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6" w:rsidRDefault="00EF5F96" w:rsidP="00EF5F96">
      <w:pPr>
        <w:pStyle w:val="a4"/>
      </w:pPr>
      <w:r>
        <w:rPr>
          <w:bdr w:val="none" w:sz="0" w:space="0" w:color="auto" w:frame="1"/>
        </w:rPr>
        <w:t xml:space="preserve">Отчёт правления </w:t>
      </w:r>
      <w:r>
        <w:t xml:space="preserve">за 2024год 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rPr>
          <w:b/>
        </w:rPr>
      </w:pPr>
      <w:r>
        <w:rPr>
          <w:b/>
        </w:rPr>
        <w:t xml:space="preserve">                                                        О ПРОДЕЛАННОЙ РАБОТЕ</w:t>
      </w:r>
    </w:p>
    <w:p w:rsidR="00EF5F96" w:rsidRDefault="00EF5F96" w:rsidP="00EF5F96">
      <w:pPr>
        <w:numPr>
          <w:ilvl w:val="0"/>
          <w:numId w:val="1"/>
        </w:numPr>
        <w:ind w:left="644"/>
        <w:jc w:val="both"/>
        <w:rPr>
          <w:b/>
          <w:color w:val="FF0000"/>
        </w:rPr>
      </w:pPr>
      <w:r>
        <w:rPr>
          <w:b/>
          <w:color w:val="FF0000"/>
        </w:rPr>
        <w:t xml:space="preserve">             Сбор взносов и оплату за электроэнергию с садоводов</w:t>
      </w:r>
    </w:p>
    <w:p w:rsidR="00EF5F96" w:rsidRDefault="00EF5F96" w:rsidP="00EF5F96">
      <w:pPr>
        <w:numPr>
          <w:ilvl w:val="1"/>
          <w:numId w:val="1"/>
        </w:numPr>
        <w:ind w:left="785"/>
        <w:jc w:val="both"/>
      </w:pPr>
      <w:r>
        <w:t>На расчетный счет от садоводов поступили следующие суммы:</w:t>
      </w:r>
    </w:p>
    <w:p w:rsidR="00EF5F96" w:rsidRDefault="00EF5F96" w:rsidP="00EF5F96">
      <w:pPr>
        <w:ind w:left="785"/>
        <w:jc w:val="both"/>
        <w:rPr>
          <w:u w:val="single"/>
        </w:rPr>
      </w:pPr>
      <w:r>
        <w:rPr>
          <w:u w:val="single"/>
        </w:rPr>
        <w:t>на постоянной основе в размере 5785441,40 руб., из них</w:t>
      </w:r>
    </w:p>
    <w:p w:rsidR="00EF5F96" w:rsidRDefault="00EF5F96" w:rsidP="00EF5F96">
      <w:pPr>
        <w:ind w:left="785"/>
        <w:jc w:val="both"/>
      </w:pPr>
      <w:r>
        <w:t xml:space="preserve">- членские взносы – </w:t>
      </w:r>
      <w:r w:rsidR="00291E60">
        <w:t>5628634,76</w:t>
      </w:r>
      <w:r>
        <w:t xml:space="preserve"> руб. (</w:t>
      </w:r>
      <w:r>
        <w:rPr>
          <w:i/>
        </w:rPr>
        <w:t>план по смете 5522666 руб.),</w:t>
      </w:r>
      <w:r>
        <w:t xml:space="preserve"> </w:t>
      </w:r>
    </w:p>
    <w:p w:rsidR="00EF5F96" w:rsidRDefault="00EF5F96" w:rsidP="00EF5F96">
      <w:pPr>
        <w:ind w:left="785"/>
        <w:jc w:val="both"/>
      </w:pPr>
      <w:r>
        <w:t>- электроэнергия – 90250,89. (</w:t>
      </w:r>
      <w:r>
        <w:rPr>
          <w:i/>
        </w:rPr>
        <w:t>план по смете 137724руб.),</w:t>
      </w:r>
    </w:p>
    <w:p w:rsidR="00EF5F96" w:rsidRDefault="00EF5F96" w:rsidP="00EF5F96">
      <w:pPr>
        <w:ind w:left="785"/>
        <w:jc w:val="both"/>
        <w:rPr>
          <w:u w:val="single"/>
        </w:rPr>
      </w:pPr>
      <w:r>
        <w:rPr>
          <w:u w:val="single"/>
        </w:rPr>
        <w:t>без привлечения судебных приставов (добровольная оплата) из них</w:t>
      </w:r>
    </w:p>
    <w:p w:rsidR="00EF5F96" w:rsidRDefault="00EF5F96" w:rsidP="00EF5F96">
      <w:pPr>
        <w:ind w:left="785"/>
        <w:jc w:val="both"/>
      </w:pPr>
      <w:r>
        <w:t xml:space="preserve">- членские взносы - </w:t>
      </w:r>
      <w:r w:rsidR="001A7E62">
        <w:t>688124</w:t>
      </w:r>
      <w:r>
        <w:t xml:space="preserve"> руб.,</w:t>
      </w:r>
    </w:p>
    <w:p w:rsidR="00FE3612" w:rsidRDefault="00EF5F96" w:rsidP="00FE3612">
      <w:pPr>
        <w:ind w:left="785"/>
        <w:jc w:val="both"/>
      </w:pPr>
      <w:r>
        <w:t xml:space="preserve">- </w:t>
      </w:r>
      <w:proofErr w:type="spellStart"/>
      <w:r>
        <w:t>гос</w:t>
      </w:r>
      <w:proofErr w:type="gramStart"/>
      <w:r>
        <w:t>.п</w:t>
      </w:r>
      <w:proofErr w:type="gramEnd"/>
      <w:r>
        <w:t>ошлина</w:t>
      </w:r>
      <w:proofErr w:type="spellEnd"/>
      <w:r>
        <w:t xml:space="preserve"> – </w:t>
      </w:r>
      <w:r w:rsidR="00FE3612">
        <w:t>3000</w:t>
      </w:r>
      <w:r>
        <w:t>руб.( в том</w:t>
      </w:r>
      <w:r w:rsidR="00291E60">
        <w:t xml:space="preserve"> </w:t>
      </w:r>
      <w:r>
        <w:t>числе</w:t>
      </w:r>
      <w:r w:rsidR="00291E60">
        <w:t>.</w:t>
      </w:r>
      <w:r>
        <w:t xml:space="preserve"> )</w:t>
      </w:r>
    </w:p>
    <w:p w:rsidR="00EF5F96" w:rsidRDefault="00EF5F96" w:rsidP="00EF5F96">
      <w:pPr>
        <w:ind w:left="785"/>
        <w:jc w:val="both"/>
        <w:rPr>
          <w:b/>
          <w:u w:val="single"/>
        </w:rPr>
      </w:pPr>
      <w:r>
        <w:rPr>
          <w:u w:val="single"/>
        </w:rPr>
        <w:t>по решению суда с привлечением судебных приставов и возбуждением исполнительных производств поступили следующие суммы</w:t>
      </w:r>
    </w:p>
    <w:p w:rsidR="00EF5F96" w:rsidRDefault="00EF5F96" w:rsidP="00EF5F96">
      <w:pPr>
        <w:ind w:firstLine="708"/>
        <w:jc w:val="both"/>
      </w:pPr>
      <w:r>
        <w:t xml:space="preserve">- членские взносы – </w:t>
      </w:r>
      <w:r w:rsidR="00FE3612">
        <w:t>87651,72</w:t>
      </w:r>
      <w:r>
        <w:t xml:space="preserve"> руб.,</w:t>
      </w:r>
    </w:p>
    <w:p w:rsidR="00EF5F96" w:rsidRDefault="00EF5F96" w:rsidP="00EF5F96">
      <w:pPr>
        <w:ind w:firstLine="708"/>
        <w:jc w:val="both"/>
      </w:pPr>
      <w:r>
        <w:t xml:space="preserve">- </w:t>
      </w:r>
      <w:proofErr w:type="spellStart"/>
      <w:r>
        <w:t>гос</w:t>
      </w:r>
      <w:proofErr w:type="gramStart"/>
      <w:r>
        <w:t>.п</w:t>
      </w:r>
      <w:proofErr w:type="gramEnd"/>
      <w:r>
        <w:t>ошлина</w:t>
      </w:r>
      <w:proofErr w:type="spellEnd"/>
      <w:r>
        <w:t xml:space="preserve"> – </w:t>
      </w:r>
      <w:r w:rsidR="00FE3612">
        <w:t>6000</w:t>
      </w:r>
      <w:r>
        <w:t xml:space="preserve"> руб.( в том</w:t>
      </w:r>
      <w:r w:rsidR="00291E60">
        <w:t xml:space="preserve">. </w:t>
      </w:r>
      <w:r>
        <w:t>числе)</w:t>
      </w:r>
    </w:p>
    <w:p w:rsidR="00EF5F96" w:rsidRDefault="00EF5F96" w:rsidP="00EF5F96">
      <w:pPr>
        <w:ind w:firstLine="708"/>
        <w:jc w:val="both"/>
      </w:pPr>
      <w:r>
        <w:t xml:space="preserve">-электроэнергия – </w:t>
      </w:r>
      <w:r w:rsidR="00FE3612">
        <w:t>3000</w:t>
      </w:r>
      <w:r>
        <w:t xml:space="preserve"> руб</w:t>
      </w:r>
      <w:r w:rsidR="00291E60">
        <w:t>.</w:t>
      </w:r>
    </w:p>
    <w:p w:rsidR="00FE3612" w:rsidRDefault="00FE3612" w:rsidP="00EF5F96">
      <w:pPr>
        <w:ind w:firstLine="708"/>
        <w:jc w:val="both"/>
      </w:pPr>
      <w:r>
        <w:t xml:space="preserve"> Всего:10871,66 госпошлина</w:t>
      </w:r>
      <w:r w:rsidR="0081165E">
        <w:t xml:space="preserve">    </w:t>
      </w:r>
      <w:r>
        <w:t>8193,66-Пени</w:t>
      </w:r>
      <w:r w:rsidR="0081165E">
        <w:t xml:space="preserve">   </w:t>
      </w:r>
      <w:r>
        <w:t>26017,46-Возврат госпошлины по судам</w:t>
      </w:r>
      <w:r w:rsidR="0081165E">
        <w:t xml:space="preserve">    </w:t>
      </w:r>
      <w:r>
        <w:t xml:space="preserve">21472,97 –Прочие поступления (проценты за </w:t>
      </w:r>
      <w:proofErr w:type="gramStart"/>
      <w:r>
        <w:t>несвоевременную</w:t>
      </w:r>
      <w:proofErr w:type="gramEnd"/>
      <w:r>
        <w:t xml:space="preserve"> </w:t>
      </w:r>
      <w:proofErr w:type="spellStart"/>
      <w:r>
        <w:t>опдату</w:t>
      </w:r>
      <w:proofErr w:type="spellEnd"/>
      <w:r>
        <w:t>)</w:t>
      </w:r>
    </w:p>
    <w:p w:rsidR="00EF5F96" w:rsidRDefault="00EF5F96" w:rsidP="00EF5F96">
      <w:pPr>
        <w:ind w:left="785"/>
        <w:jc w:val="both"/>
        <w:rPr>
          <w:b/>
        </w:rPr>
      </w:pPr>
      <w:r>
        <w:rPr>
          <w:b/>
        </w:rPr>
        <w:t xml:space="preserve">ВСЕГО: </w:t>
      </w:r>
      <w:r w:rsidR="00FE3612">
        <w:t>5785441,40</w:t>
      </w:r>
      <w:r>
        <w:rPr>
          <w:b/>
        </w:rPr>
        <w:t xml:space="preserve">., в том числе и за </w:t>
      </w:r>
      <w:proofErr w:type="gramStart"/>
      <w:r>
        <w:rPr>
          <w:b/>
        </w:rPr>
        <w:t>прошедшие</w:t>
      </w:r>
      <w:proofErr w:type="gramEnd"/>
      <w:r>
        <w:rPr>
          <w:b/>
        </w:rPr>
        <w:t xml:space="preserve"> года.</w:t>
      </w:r>
    </w:p>
    <w:p w:rsidR="00EF5F96" w:rsidRDefault="00EF5F96" w:rsidP="00EF5F96">
      <w:pPr>
        <w:numPr>
          <w:ilvl w:val="1"/>
          <w:numId w:val="1"/>
        </w:numPr>
        <w:ind w:left="785"/>
        <w:jc w:val="both"/>
      </w:pPr>
      <w:r>
        <w:t>Работа с должниками в досудебном и судебном  порядке проводится регулярно.</w:t>
      </w:r>
    </w:p>
    <w:p w:rsidR="00EF5F96" w:rsidRDefault="00EF5F96" w:rsidP="00EF5F96">
      <w:pPr>
        <w:ind w:firstLine="708"/>
        <w:jc w:val="both"/>
      </w:pPr>
      <w:r>
        <w:t>В 202</w:t>
      </w:r>
      <w:r w:rsidR="00FE3612">
        <w:t>4</w:t>
      </w:r>
      <w:r>
        <w:t xml:space="preserve"> году было направлено в суд </w:t>
      </w:r>
      <w:r w:rsidR="00FE3612">
        <w:t>8</w:t>
      </w:r>
      <w:r>
        <w:t xml:space="preserve"> заявлений по взысканию задолженности с должников. </w:t>
      </w:r>
    </w:p>
    <w:p w:rsidR="00EF5F96" w:rsidRDefault="00EF5F96" w:rsidP="00EF5F96">
      <w:pPr>
        <w:ind w:firstLine="708"/>
        <w:jc w:val="both"/>
      </w:pPr>
      <w:r>
        <w:t xml:space="preserve">По </w:t>
      </w:r>
      <w:r w:rsidR="00FE3612">
        <w:t>4</w:t>
      </w:r>
      <w:r>
        <w:t xml:space="preserve"> заявлениям – задолженность должниками погашена,</w:t>
      </w:r>
    </w:p>
    <w:p w:rsidR="00EF5F96" w:rsidRDefault="00EF5F96" w:rsidP="00EF5F96">
      <w:pPr>
        <w:ind w:firstLine="708"/>
        <w:jc w:val="both"/>
      </w:pPr>
      <w:r>
        <w:t xml:space="preserve">По </w:t>
      </w:r>
      <w:r w:rsidR="00FE3612">
        <w:t>3</w:t>
      </w:r>
      <w:r>
        <w:t>заявлениям – приставами возбуждены исполнительные производства,</w:t>
      </w:r>
    </w:p>
    <w:p w:rsidR="00EF5F96" w:rsidRDefault="00FE3612" w:rsidP="00EF5F96">
      <w:pPr>
        <w:ind w:firstLine="708"/>
        <w:jc w:val="both"/>
      </w:pPr>
      <w:r>
        <w:t>По 1</w:t>
      </w:r>
      <w:r w:rsidR="00EF5F96">
        <w:t xml:space="preserve">заявлениям – рассматривается в порядке искового производства, </w:t>
      </w:r>
    </w:p>
    <w:p w:rsidR="00EF5F96" w:rsidRDefault="00EF5F96" w:rsidP="00EF5F96">
      <w:pPr>
        <w:ind w:firstLine="708"/>
        <w:jc w:val="both"/>
      </w:pPr>
      <w:proofErr w:type="spellStart"/>
      <w:r>
        <w:t>Направлены</w:t>
      </w:r>
      <w:r w:rsidR="00291E60">
        <w:t>е</w:t>
      </w:r>
      <w:proofErr w:type="spellEnd"/>
      <w:r>
        <w:t xml:space="preserve">   заявления находятся в судебных органах на рассмотрении.</w:t>
      </w:r>
    </w:p>
    <w:p w:rsidR="00EF5F96" w:rsidRDefault="00EF5F96" w:rsidP="00EF5F96">
      <w:pPr>
        <w:ind w:firstLine="708"/>
        <w:jc w:val="both"/>
      </w:pPr>
    </w:p>
    <w:p w:rsidR="00EF5F96" w:rsidRDefault="00EF5F96" w:rsidP="00EF5F96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ОБЩАЯ СУММА К ВЗЫСКАНИЮ ПО ВСЕМ ОБРАЩЕНИЯМ В СУД в 202</w:t>
      </w:r>
      <w:r w:rsidR="00FE361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году с учетом пени</w:t>
      </w:r>
      <w:r w:rsidR="00FE3612">
        <w:rPr>
          <w:b/>
          <w:sz w:val="18"/>
          <w:szCs w:val="18"/>
        </w:rPr>
        <w:t xml:space="preserve"> т процентов за несвоевременную оплату.</w:t>
      </w:r>
    </w:p>
    <w:p w:rsidR="00EF5F96" w:rsidRDefault="00EF5F96" w:rsidP="00EF5F96">
      <w:pPr>
        <w:ind w:firstLine="708"/>
        <w:jc w:val="both"/>
        <w:rPr>
          <w:b/>
        </w:rPr>
      </w:pPr>
      <w:r>
        <w:rPr>
          <w:b/>
        </w:rPr>
        <w:t>ВСЕГО в 202</w:t>
      </w:r>
      <w:r w:rsidR="00FE3612">
        <w:rPr>
          <w:b/>
        </w:rPr>
        <w:t>4</w:t>
      </w:r>
      <w:r>
        <w:rPr>
          <w:b/>
        </w:rPr>
        <w:t xml:space="preserve"> году с должников взыскана сумма – </w:t>
      </w:r>
      <w:r w:rsidR="00FE3612">
        <w:rPr>
          <w:b/>
        </w:rPr>
        <w:t>87651,72</w:t>
      </w:r>
      <w:r>
        <w:rPr>
          <w:b/>
        </w:rPr>
        <w:t xml:space="preserve"> руб. </w:t>
      </w:r>
    </w:p>
    <w:p w:rsidR="00EF5F96" w:rsidRDefault="00EF5F96" w:rsidP="00EF5F96">
      <w:pPr>
        <w:ind w:left="708"/>
        <w:jc w:val="both"/>
      </w:pPr>
      <w:r>
        <w:t>Работа приставов по взысканию задолженностей по решениям судов осуществляется в плановом режиме и в соответствии с законодательством.</w:t>
      </w:r>
    </w:p>
    <w:p w:rsidR="00FE3612" w:rsidRDefault="00EF5F96" w:rsidP="00FE3612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425" w:firstLine="283"/>
        <w:jc w:val="both"/>
      </w:pPr>
      <w:r w:rsidRPr="0081165E">
        <w:rPr>
          <w:b/>
          <w:color w:val="FF0000"/>
        </w:rPr>
        <w:t xml:space="preserve">Трубопровод </w:t>
      </w:r>
      <w:r>
        <w:tab/>
        <w:t xml:space="preserve">Произведена замена старого не ремонтно-пригодного металлического трубопровода </w:t>
      </w:r>
      <w:proofErr w:type="gramStart"/>
      <w:r>
        <w:t>на</w:t>
      </w:r>
      <w:proofErr w:type="gramEnd"/>
      <w:r>
        <w:t xml:space="preserve"> пластиковый в СНТ. </w:t>
      </w:r>
      <w:r w:rsidR="004E035B">
        <w:t>Закуплены трубы на замену труб в 2025 году.</w:t>
      </w:r>
    </w:p>
    <w:p w:rsidR="00EF5F96" w:rsidRDefault="00EF5F96" w:rsidP="00FE3612">
      <w:pPr>
        <w:ind w:left="425" w:firstLine="283"/>
        <w:jc w:val="both"/>
        <w:rPr>
          <w:b/>
          <w:color w:val="FF0000"/>
        </w:rPr>
      </w:pPr>
      <w:r>
        <w:rPr>
          <w:b/>
          <w:color w:val="FF0000"/>
        </w:rPr>
        <w:t>Установка индивидуальных приборов учета электроэнергии</w:t>
      </w:r>
    </w:p>
    <w:p w:rsidR="00EF5F96" w:rsidRDefault="00EF5F96" w:rsidP="00EF5F96">
      <w:pPr>
        <w:ind w:left="644"/>
        <w:jc w:val="both"/>
        <w:rPr>
          <w:b/>
        </w:rPr>
      </w:pPr>
      <w:r>
        <w:rPr>
          <w:b/>
        </w:rPr>
        <w:t xml:space="preserve">     </w:t>
      </w:r>
      <w:r>
        <w:t>Установлены приборы учета электроэнергии, на вновь прибывших садоводов.</w:t>
      </w:r>
    </w:p>
    <w:p w:rsidR="00EF5F96" w:rsidRDefault="00EF5F96" w:rsidP="00EF5F96">
      <w:pPr>
        <w:ind w:left="708" w:firstLine="708"/>
        <w:jc w:val="both"/>
      </w:pPr>
      <w:r>
        <w:t>На конец года все действующие земельные участки оборудованы приборами учета электроэнергии.</w:t>
      </w:r>
      <w:r w:rsidR="00FE3612">
        <w:t xml:space="preserve"> Закуплены корпуса вводного устройства для переноса счётчиков на 1,7.</w:t>
      </w:r>
      <w:r w:rsidR="00BB671B">
        <w:t xml:space="preserve">Заявление собраны и переданы в </w:t>
      </w:r>
      <w:proofErr w:type="spellStart"/>
      <w:r w:rsidR="00BB671B">
        <w:t>ресурсо</w:t>
      </w:r>
      <w:proofErr w:type="spellEnd"/>
      <w:r w:rsidR="00BB671B">
        <w:t>-снабжающую организацию.</w:t>
      </w:r>
    </w:p>
    <w:p w:rsidR="00EF5F96" w:rsidRDefault="00EF5F96" w:rsidP="00EF5F96">
      <w:pPr>
        <w:ind w:left="425"/>
        <w:jc w:val="both"/>
        <w:rPr>
          <w:u w:val="single"/>
        </w:rPr>
      </w:pPr>
      <w:r>
        <w:rPr>
          <w:u w:val="single"/>
        </w:rPr>
        <w:t>Работа производится в рабочем режиме постоянно и незамедлительно</w:t>
      </w:r>
    </w:p>
    <w:p w:rsidR="00EF5F96" w:rsidRDefault="00EF5F96" w:rsidP="0081165E">
      <w:pPr>
        <w:ind w:left="425"/>
        <w:jc w:val="both"/>
        <w:rPr>
          <w:b/>
          <w:color w:val="FF0000"/>
        </w:rPr>
      </w:pPr>
      <w:r>
        <w:t xml:space="preserve"> Проведены  работы  по ремонту аварийных щитков счетчиков учета электроэнергии  </w:t>
      </w:r>
      <w:r>
        <w:tab/>
      </w:r>
      <w:r>
        <w:rPr>
          <w:b/>
          <w:color w:val="FF0000"/>
        </w:rPr>
        <w:t>Переход на прямые договора с ПАО «</w:t>
      </w:r>
      <w:proofErr w:type="spellStart"/>
      <w:r>
        <w:rPr>
          <w:b/>
          <w:color w:val="FF0000"/>
        </w:rPr>
        <w:t>Волгоградэнергосбыт</w:t>
      </w:r>
      <w:proofErr w:type="spellEnd"/>
      <w:r>
        <w:rPr>
          <w:b/>
          <w:color w:val="FF0000"/>
        </w:rPr>
        <w:t>»</w:t>
      </w:r>
    </w:p>
    <w:p w:rsidR="00EF5F96" w:rsidRDefault="00EF5F96" w:rsidP="00EF5F96">
      <w:pPr>
        <w:ind w:left="644"/>
        <w:jc w:val="both"/>
      </w:pPr>
      <w:r>
        <w:rPr>
          <w:b/>
        </w:rPr>
        <w:t xml:space="preserve">           </w:t>
      </w:r>
      <w:r>
        <w:t>На конец отчетного года заключили прямые договора с ПАО «</w:t>
      </w:r>
      <w:proofErr w:type="spellStart"/>
      <w:r>
        <w:t>Волгоградэнергосбыт</w:t>
      </w:r>
      <w:proofErr w:type="spellEnd"/>
      <w:r>
        <w:t xml:space="preserve">» – </w:t>
      </w:r>
      <w:r w:rsidR="007F6288">
        <w:t>444 садоводов обо</w:t>
      </w:r>
      <w:r>
        <w:t xml:space="preserve">рудованными индивидуальными приборами учета. </w:t>
      </w:r>
    </w:p>
    <w:p w:rsidR="00EF5F96" w:rsidRDefault="00EF5F96" w:rsidP="00EF5F96">
      <w:pPr>
        <w:ind w:left="425"/>
        <w:jc w:val="both"/>
      </w:pPr>
      <w:r>
        <w:t xml:space="preserve">            Работа с садоводами по заключению договоров с ПАО «</w:t>
      </w:r>
      <w:proofErr w:type="spellStart"/>
      <w:r>
        <w:t>Волгоградэнергосбыт</w:t>
      </w:r>
      <w:proofErr w:type="spellEnd"/>
      <w:r>
        <w:t>» на поставку электроэнергии к садовым участкам продолжается в плановом режиме.</w:t>
      </w:r>
    </w:p>
    <w:p w:rsidR="00EF5F96" w:rsidRDefault="00EF5F96" w:rsidP="00EF5F96">
      <w:pPr>
        <w:numPr>
          <w:ilvl w:val="0"/>
          <w:numId w:val="1"/>
        </w:numPr>
        <w:ind w:left="425"/>
        <w:jc w:val="both"/>
      </w:pPr>
      <w:r w:rsidRPr="0081165E">
        <w:rPr>
          <w:b/>
          <w:color w:val="FF0000"/>
        </w:rPr>
        <w:t>Поддержка от государства</w:t>
      </w:r>
      <w:proofErr w:type="gramStart"/>
      <w:r w:rsidR="0081165E">
        <w:rPr>
          <w:b/>
          <w:color w:val="FF0000"/>
        </w:rPr>
        <w:t xml:space="preserve"> </w:t>
      </w:r>
      <w:r w:rsidR="007F6288">
        <w:t>В</w:t>
      </w:r>
      <w:proofErr w:type="gramEnd"/>
      <w:r w:rsidR="007F6288">
        <w:t xml:space="preserve"> текущем 2025 голу будут поданы документы на субсидии.</w:t>
      </w:r>
    </w:p>
    <w:p w:rsidR="00EF5F96" w:rsidRDefault="00EF5F96" w:rsidP="00EF5F96">
      <w:pPr>
        <w:numPr>
          <w:ilvl w:val="0"/>
          <w:numId w:val="1"/>
        </w:numPr>
        <w:ind w:left="360"/>
        <w:jc w:val="both"/>
        <w:rPr>
          <w:color w:val="FF0000"/>
        </w:rPr>
      </w:pPr>
      <w:r>
        <w:rPr>
          <w:b/>
          <w:color w:val="FF0000"/>
        </w:rPr>
        <w:t>По мусорным площадкам и организации вывоза мусорных отходов</w:t>
      </w:r>
    </w:p>
    <w:p w:rsidR="00EF5F96" w:rsidRDefault="00EF5F96" w:rsidP="00EF5F96">
      <w:pPr>
        <w:ind w:left="284" w:firstLine="708"/>
        <w:jc w:val="both"/>
      </w:pPr>
      <w:r>
        <w:lastRenderedPageBreak/>
        <w:t xml:space="preserve">       </w:t>
      </w:r>
      <w:r w:rsidR="007F6288">
        <w:t>В 2024 г. была подана заявка на расширение мусорной площадки. О чем было получено официальное разрешение и регистрация. Был сменен оператор по вывозу отходов, что улучшило качество уборки мусора.</w:t>
      </w:r>
    </w:p>
    <w:p w:rsidR="00EF5F96" w:rsidRDefault="00EF5F96" w:rsidP="00EF5F96">
      <w:pPr>
        <w:ind w:left="284" w:firstLine="708"/>
        <w:jc w:val="both"/>
      </w:pPr>
      <w:r>
        <w:tab/>
      </w:r>
      <w:r w:rsidR="007F6288">
        <w:t xml:space="preserve">Была налажена </w:t>
      </w:r>
      <w:r>
        <w:t xml:space="preserve"> работой </w:t>
      </w:r>
      <w:r w:rsidR="007F6288">
        <w:t xml:space="preserve">с </w:t>
      </w:r>
      <w:proofErr w:type="gramStart"/>
      <w:r w:rsidR="007F6288">
        <w:t>региональным</w:t>
      </w:r>
      <w:proofErr w:type="gramEnd"/>
      <w:r>
        <w:t xml:space="preserve"> оператора по вывозу ТКО по содержанию мусорн</w:t>
      </w:r>
      <w:r w:rsidR="007F6288">
        <w:t>ых площадок в чистом состоянии и уменьшило сумму по вывозу отходов. Сейчас многие садоводы живут круглогодично, поэтому поддержание мусорной площадки в нормальном состоянии одна из приоритетных. Был закуплен контейнер на 8 м3,для мусорной площадки.</w:t>
      </w:r>
      <w:r w:rsidR="001E5E2D">
        <w:t xml:space="preserve">(65000 </w:t>
      </w:r>
      <w:proofErr w:type="spellStart"/>
      <w:r w:rsidR="001E5E2D">
        <w:t>руб</w:t>
      </w:r>
      <w:proofErr w:type="spellEnd"/>
      <w:r w:rsidR="001E5E2D">
        <w:t>). Немало затрат оплачивается  по плате за размещение отходов производства и потребления (</w:t>
      </w:r>
      <w:proofErr w:type="spellStart"/>
      <w:r w:rsidR="001E5E2D">
        <w:t>неТКО</w:t>
      </w:r>
      <w:proofErr w:type="spellEnd"/>
      <w:r w:rsidR="001E5E2D">
        <w:t>)-9166,54.Экологическая отчетность -15250</w:t>
      </w:r>
    </w:p>
    <w:p w:rsidR="00EF5F96" w:rsidRDefault="00EF5F96" w:rsidP="00EF5F96">
      <w:pPr>
        <w:ind w:left="644" w:firstLine="708"/>
        <w:jc w:val="both"/>
      </w:pPr>
      <w:r>
        <w:t xml:space="preserve">В конце сезона была ежегодная проверка товарищества на наличие свалок, по результатам которой было отмечено, что наше садоводческое товарищество одно из образцовых СНТ по Волгоградской области по содержанию мусорных площадок в соответствии с нормами </w:t>
      </w:r>
      <w:proofErr w:type="spellStart"/>
      <w:r>
        <w:t>САНПиН</w:t>
      </w:r>
      <w:proofErr w:type="spellEnd"/>
      <w:r>
        <w:t>.</w:t>
      </w:r>
    </w:p>
    <w:p w:rsidR="00EF5F96" w:rsidRDefault="004E035B" w:rsidP="0081165E">
      <w:pPr>
        <w:jc w:val="both"/>
      </w:pPr>
      <w:r>
        <w:rPr>
          <w:b/>
          <w:color w:val="FF0000"/>
        </w:rPr>
        <w:t>6</w:t>
      </w:r>
      <w:r w:rsidR="00EF5F96">
        <w:rPr>
          <w:b/>
          <w:color w:val="FF0000"/>
        </w:rPr>
        <w:t>.Водопользование</w:t>
      </w:r>
      <w:r w:rsidR="00EF5F96">
        <w:t xml:space="preserve">      Использование воды для полива осуществляется исключительно согласно заключенному в 2021 году договору с  Комитетом природных ресурсов за плату, по установленным тарифам и разрешенным объемом.</w:t>
      </w:r>
    </w:p>
    <w:p w:rsidR="00EF5F96" w:rsidRDefault="00EF5F96" w:rsidP="00EF5F96">
      <w:pPr>
        <w:ind w:left="284" w:firstLine="708"/>
        <w:jc w:val="both"/>
        <w:rPr>
          <w:u w:val="single"/>
        </w:rPr>
      </w:pPr>
      <w:r>
        <w:tab/>
        <w:t xml:space="preserve">      Общие расходы на полив составили </w:t>
      </w:r>
      <w:proofErr w:type="gramStart"/>
      <w:r>
        <w:t>–р</w:t>
      </w:r>
      <w:proofErr w:type="gramEnd"/>
      <w:r>
        <w:t>ублей (электроэнергия по показаниям приборов учета, установленных на насосной станции отдельно</w:t>
      </w:r>
      <w:r w:rsidR="004E035B">
        <w:t>)</w:t>
      </w:r>
      <w:r>
        <w:t xml:space="preserve"> – </w:t>
      </w:r>
      <w:r w:rsidR="004E035B">
        <w:t>115921,90</w:t>
      </w:r>
      <w:r>
        <w:t xml:space="preserve">. (Оплата  в Комитет </w:t>
      </w:r>
      <w:proofErr w:type="gramStart"/>
      <w:r>
        <w:t>ПР</w:t>
      </w:r>
      <w:proofErr w:type="gramEnd"/>
      <w:r>
        <w:t>)</w:t>
      </w:r>
    </w:p>
    <w:p w:rsidR="00EF5F96" w:rsidRDefault="004E035B" w:rsidP="00EF5F96">
      <w:pPr>
        <w:pStyle w:val="a3"/>
        <w:tabs>
          <w:tab w:val="left" w:pos="1560"/>
        </w:tabs>
        <w:spacing w:after="0"/>
        <w:jc w:val="both"/>
        <w:rPr>
          <w:b/>
          <w:color w:val="FF0000"/>
        </w:rPr>
      </w:pPr>
      <w:r>
        <w:rPr>
          <w:b/>
          <w:color w:val="FF0000"/>
        </w:rPr>
        <w:t>7</w:t>
      </w:r>
      <w:r w:rsidR="00EF5F96">
        <w:rPr>
          <w:b/>
          <w:color w:val="FF0000"/>
        </w:rPr>
        <w:t>.Кадастровые работы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left="480"/>
        <w:jc w:val="both"/>
      </w:pPr>
      <w:r>
        <w:t xml:space="preserve">                В 202</w:t>
      </w:r>
      <w:r w:rsidR="004E035B">
        <w:t>4</w:t>
      </w:r>
      <w:r>
        <w:t xml:space="preserve"> году для садоводов были организованы кадастровые работы по межеванию общей территории Товарищества</w:t>
      </w:r>
      <w:proofErr w:type="gramStart"/>
      <w:r>
        <w:t xml:space="preserve"> ,</w:t>
      </w:r>
      <w:proofErr w:type="gramEnd"/>
      <w:r>
        <w:t>(межевание земельных участков и уточнение их границ, постановка на кадастровый учет) по принципу коллективного/массового спроса, по ценам, ниже установленных другими организациями. Работы прошли успешно, с наименьшими трудностями для дачников, с максимально оказываемой помощи со стороны председателя товарищества и кадастровой организации.</w:t>
      </w:r>
      <w:r>
        <w:tab/>
        <w:t>В 202</w:t>
      </w:r>
      <w:r w:rsidR="004E035B">
        <w:t>5</w:t>
      </w:r>
      <w:r>
        <w:t xml:space="preserve"> году продолжаться работы по кадастровым работам и оказанию помощи в их проведении при условии коллективного/массового спроса.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left="480"/>
        <w:jc w:val="both"/>
        <w:rPr>
          <w:i/>
          <w:color w:val="333333"/>
          <w:shd w:val="clear" w:color="auto" w:fill="FFFFFF"/>
        </w:rPr>
      </w:pPr>
      <w:r>
        <w:rPr>
          <w:i/>
        </w:rPr>
        <w:t xml:space="preserve">Р. </w:t>
      </w:r>
      <w:r>
        <w:rPr>
          <w:i/>
          <w:lang w:val="en-US"/>
        </w:rPr>
        <w:t>S</w:t>
      </w:r>
      <w:r>
        <w:rPr>
          <w:i/>
        </w:rPr>
        <w:t xml:space="preserve">. </w:t>
      </w:r>
      <w:r>
        <w:rPr>
          <w:b/>
          <w:bCs/>
          <w:i/>
          <w:color w:val="333333"/>
          <w:shd w:val="clear" w:color="auto" w:fill="FFFFFF"/>
        </w:rPr>
        <w:t>Уточнение</w:t>
      </w:r>
      <w:r>
        <w:rPr>
          <w:i/>
          <w:color w:val="333333"/>
          <w:shd w:val="clear" w:color="auto" w:fill="FFFFFF"/>
        </w:rPr>
        <w:t> </w:t>
      </w:r>
      <w:r>
        <w:rPr>
          <w:b/>
          <w:bCs/>
          <w:i/>
          <w:color w:val="333333"/>
          <w:shd w:val="clear" w:color="auto" w:fill="FFFFFF"/>
        </w:rPr>
        <w:t>границ</w:t>
      </w:r>
      <w:r>
        <w:rPr>
          <w:i/>
          <w:color w:val="333333"/>
          <w:shd w:val="clear" w:color="auto" w:fill="FFFFFF"/>
        </w:rPr>
        <w:t> </w:t>
      </w:r>
      <w:r>
        <w:rPr>
          <w:b/>
          <w:bCs/>
          <w:i/>
          <w:color w:val="333333"/>
          <w:shd w:val="clear" w:color="auto" w:fill="FFFFFF"/>
        </w:rPr>
        <w:t>земельного</w:t>
      </w:r>
      <w:r>
        <w:rPr>
          <w:i/>
          <w:color w:val="333333"/>
          <w:shd w:val="clear" w:color="auto" w:fill="FFFFFF"/>
        </w:rPr>
        <w:t> </w:t>
      </w:r>
      <w:r>
        <w:rPr>
          <w:b/>
          <w:bCs/>
          <w:i/>
          <w:color w:val="333333"/>
          <w:shd w:val="clear" w:color="auto" w:fill="FFFFFF"/>
        </w:rPr>
        <w:t>участка</w:t>
      </w:r>
      <w:r>
        <w:rPr>
          <w:i/>
          <w:color w:val="333333"/>
          <w:shd w:val="clear" w:color="auto" w:fill="FFFFFF"/>
        </w:rPr>
        <w:t> – это приведение неправильных или отсутствующих в Едином государственном реестре недвижимости (ЕГРН) сведений о </w:t>
      </w:r>
      <w:r>
        <w:rPr>
          <w:b/>
          <w:bCs/>
          <w:i/>
          <w:color w:val="333333"/>
          <w:shd w:val="clear" w:color="auto" w:fill="FFFFFF"/>
        </w:rPr>
        <w:t>границах</w:t>
      </w:r>
      <w:r>
        <w:rPr>
          <w:i/>
          <w:color w:val="333333"/>
          <w:shd w:val="clear" w:color="auto" w:fill="FFFFFF"/>
        </w:rPr>
        <w:t> </w:t>
      </w:r>
      <w:r>
        <w:rPr>
          <w:b/>
          <w:bCs/>
          <w:i/>
          <w:color w:val="333333"/>
          <w:shd w:val="clear" w:color="auto" w:fill="FFFFFF"/>
        </w:rPr>
        <w:t>участка</w:t>
      </w:r>
      <w:r>
        <w:rPr>
          <w:i/>
          <w:color w:val="333333"/>
          <w:shd w:val="clear" w:color="auto" w:fill="FFFFFF"/>
        </w:rPr>
        <w:t> в соответствие с правоустанавливающими документами или фактическим расположением </w:t>
      </w:r>
      <w:r>
        <w:rPr>
          <w:b/>
          <w:bCs/>
          <w:i/>
          <w:color w:val="333333"/>
          <w:shd w:val="clear" w:color="auto" w:fill="FFFFFF"/>
        </w:rPr>
        <w:t>участка</w:t>
      </w:r>
      <w:r>
        <w:rPr>
          <w:i/>
          <w:color w:val="333333"/>
          <w:shd w:val="clear" w:color="auto" w:fill="FFFFFF"/>
        </w:rPr>
        <w:t> на местности.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left="480"/>
        <w:jc w:val="both"/>
        <w:rPr>
          <w:i/>
        </w:rPr>
      </w:pPr>
      <w:r>
        <w:rPr>
          <w:i/>
        </w:rPr>
        <w:t>Если Вы имеете свидетельство на право собственности на землю, это не подтверждает того факта, что Ваш участок имеет определенные границы. В свидетельстве на участок с границами должны быть обозначены координаты месторасположения участка.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left="480"/>
        <w:jc w:val="both"/>
        <w:rPr>
          <w:i/>
        </w:rPr>
      </w:pPr>
      <w:r>
        <w:rPr>
          <w:i/>
        </w:rPr>
        <w:t xml:space="preserve">Если у Вас возникают вопросы, имеет ли ваш участок границы, Вы можете уточнить данную информацию у </w:t>
      </w:r>
      <w:r w:rsidR="004E035B">
        <w:rPr>
          <w:i/>
        </w:rPr>
        <w:t xml:space="preserve">кадастрового </w:t>
      </w:r>
      <w:proofErr w:type="spellStart"/>
      <w:r w:rsidR="004E035B">
        <w:rPr>
          <w:i/>
        </w:rPr>
        <w:t>инжинера</w:t>
      </w:r>
      <w:proofErr w:type="spellEnd"/>
      <w:r>
        <w:rPr>
          <w:i/>
        </w:rPr>
        <w:t>, либо самостоятельно через ИНТЕРНЕТ по публичной карте СНТ «Акатовка» по кадастровому номеру своего участка.</w:t>
      </w:r>
    </w:p>
    <w:p w:rsidR="004E035B" w:rsidRPr="000D3D90" w:rsidRDefault="004E035B" w:rsidP="000D3D90">
      <w:pPr>
        <w:pStyle w:val="a3"/>
        <w:tabs>
          <w:tab w:val="left" w:pos="1560"/>
        </w:tabs>
        <w:spacing w:after="0"/>
        <w:ind w:left="480"/>
        <w:rPr>
          <w:i/>
        </w:rPr>
      </w:pPr>
      <w:r>
        <w:rPr>
          <w:i/>
        </w:rPr>
        <w:t>8.</w:t>
      </w:r>
      <w:r w:rsidR="000D3D90" w:rsidRPr="000D3D90">
        <w:rPr>
          <w:rFonts w:ascii="Arial" w:hAnsi="Arial" w:cs="Arial"/>
          <w:sz w:val="42"/>
          <w:szCs w:val="42"/>
          <w:shd w:val="clear" w:color="auto" w:fill="EBEDF0"/>
        </w:rPr>
        <w:t xml:space="preserve"> </w:t>
      </w:r>
      <w:r w:rsidR="000D3D90" w:rsidRPr="000D3D90">
        <w:rPr>
          <w:shd w:val="clear" w:color="auto" w:fill="EBEDF0"/>
        </w:rPr>
        <w:t>П</w:t>
      </w:r>
      <w:r w:rsidR="000D3D90" w:rsidRPr="000D3D90">
        <w:rPr>
          <w:shd w:val="clear" w:color="auto" w:fill="EBEDF0"/>
        </w:rPr>
        <w:t>роведение специальной оценки условий труда СОУТ (аттестация рабочих мест)</w:t>
      </w:r>
      <w:r w:rsidR="000D3D90" w:rsidRPr="000D3D90">
        <w:br/>
      </w:r>
      <w:r w:rsidR="000D3D90" w:rsidRPr="000D3D90">
        <w:rPr>
          <w:shd w:val="clear" w:color="auto" w:fill="EBEDF0"/>
        </w:rPr>
        <w:t>Согласно предписанию от государственной инспекции труда по Волгоградской области о</w:t>
      </w:r>
      <w:r w:rsidR="000D3D90" w:rsidRPr="000D3D90">
        <w:rPr>
          <w:shd w:val="clear" w:color="auto" w:fill="EBEDF0"/>
        </w:rPr>
        <w:t xml:space="preserve"> </w:t>
      </w:r>
      <w:r w:rsidR="000D3D90" w:rsidRPr="000D3D90">
        <w:rPr>
          <w:shd w:val="clear" w:color="auto" w:fill="EBEDF0"/>
        </w:rPr>
        <w:t>недопустимости нарушений требования обязательных требований, товариществом были приняты все</w:t>
      </w:r>
      <w:r w:rsidR="000D3D90" w:rsidRPr="000D3D90">
        <w:br/>
      </w:r>
      <w:r w:rsidR="000D3D90" w:rsidRPr="000D3D90">
        <w:rPr>
          <w:shd w:val="clear" w:color="auto" w:fill="EBEDF0"/>
        </w:rPr>
        <w:t>необходимые меры (заключение договора со специализированной организацией, оплата за услуги) по</w:t>
      </w:r>
      <w:r w:rsidR="000D3D90" w:rsidRPr="000D3D90">
        <w:rPr>
          <w:shd w:val="clear" w:color="auto" w:fill="EBEDF0"/>
        </w:rPr>
        <w:t xml:space="preserve">   </w:t>
      </w:r>
      <w:r w:rsidR="000D3D90" w:rsidRPr="000D3D90">
        <w:rPr>
          <w:shd w:val="clear" w:color="auto" w:fill="EBEDF0"/>
        </w:rPr>
        <w:t>проведению СОУТ рабочих мест/аттестация рабочих мест. По итогам работ – декларация о проведении</w:t>
      </w:r>
      <w:r w:rsidR="000D3D90" w:rsidRPr="000D3D90">
        <w:rPr>
          <w:shd w:val="clear" w:color="auto" w:fill="EBEDF0"/>
        </w:rPr>
        <w:t xml:space="preserve"> </w:t>
      </w:r>
      <w:r w:rsidR="000D3D90" w:rsidRPr="000D3D90">
        <w:rPr>
          <w:shd w:val="clear" w:color="auto" w:fill="EBEDF0"/>
        </w:rPr>
        <w:t>СОУТ рабочих мест/аттестация рабочих мест в СНТ «</w:t>
      </w:r>
      <w:proofErr w:type="spellStart"/>
      <w:r w:rsidR="000D3D90" w:rsidRPr="000D3D90">
        <w:rPr>
          <w:shd w:val="clear" w:color="auto" w:fill="EBEDF0"/>
        </w:rPr>
        <w:t>Акатовка</w:t>
      </w:r>
      <w:r w:rsidR="000D3D90" w:rsidRPr="000D3D90">
        <w:rPr>
          <w:shd w:val="clear" w:color="auto" w:fill="EBEDF0"/>
        </w:rPr>
        <w:t>с</w:t>
      </w:r>
      <w:proofErr w:type="spellEnd"/>
      <w:r w:rsidR="000D3D90" w:rsidRPr="000D3D90">
        <w:rPr>
          <w:shd w:val="clear" w:color="auto" w:fill="EBEDF0"/>
        </w:rPr>
        <w:t>» зарегистрирована в Минтруде России и</w:t>
      </w:r>
      <w:r w:rsidR="000D3D90" w:rsidRPr="000D3D90">
        <w:rPr>
          <w:shd w:val="clear" w:color="auto" w:fill="EBEDF0"/>
        </w:rPr>
        <w:t xml:space="preserve">   </w:t>
      </w:r>
      <w:r w:rsidR="000D3D90" w:rsidRPr="000D3D90">
        <w:rPr>
          <w:shd w:val="clear" w:color="auto" w:fill="EBEDF0"/>
        </w:rPr>
        <w:t>внесена в Реестр Российской Федерации. Данное требование обязательно по закону</w:t>
      </w:r>
    </w:p>
    <w:p w:rsidR="000D3D90" w:rsidRPr="000D3D90" w:rsidRDefault="000D3D90" w:rsidP="000D3D90">
      <w:pPr>
        <w:ind w:left="644"/>
        <w:rPr>
          <w:b/>
        </w:rPr>
      </w:pPr>
      <w:r>
        <w:rPr>
          <w:shd w:val="clear" w:color="auto" w:fill="EBEDF0"/>
        </w:rPr>
        <w:lastRenderedPageBreak/>
        <w:t xml:space="preserve">8.1.Организация </w:t>
      </w:r>
      <w:r w:rsidRPr="000D3D90">
        <w:rPr>
          <w:shd w:val="clear" w:color="auto" w:fill="EBEDF0"/>
        </w:rPr>
        <w:t>контрольно</w:t>
      </w:r>
      <w:r>
        <w:rPr>
          <w:shd w:val="clear" w:color="auto" w:fill="EBEDF0"/>
        </w:rPr>
        <w:t>-</w:t>
      </w:r>
      <w:r w:rsidRPr="000D3D90">
        <w:rPr>
          <w:shd w:val="clear" w:color="auto" w:fill="EBEDF0"/>
        </w:rPr>
        <w:t xml:space="preserve"> пропускного пункта</w:t>
      </w:r>
      <w:r w:rsidRPr="000D3D90">
        <w:br/>
      </w:r>
      <w:r w:rsidRPr="000D3D90">
        <w:rPr>
          <w:shd w:val="clear" w:color="auto" w:fill="EBEDF0"/>
        </w:rPr>
        <w:t xml:space="preserve"> Приобретен</w:t>
      </w:r>
      <w:r>
        <w:rPr>
          <w:shd w:val="clear" w:color="auto" w:fill="EBEDF0"/>
        </w:rPr>
        <w:t>а сим</w:t>
      </w:r>
      <w:r w:rsidR="00291E60">
        <w:rPr>
          <w:shd w:val="clear" w:color="auto" w:fill="EBEDF0"/>
        </w:rPr>
        <w:t>-</w:t>
      </w:r>
      <w:r>
        <w:rPr>
          <w:shd w:val="clear" w:color="auto" w:fill="EBEDF0"/>
        </w:rPr>
        <w:t xml:space="preserve"> карта </w:t>
      </w:r>
      <w:r w:rsidRPr="000D3D90">
        <w:rPr>
          <w:shd w:val="clear" w:color="auto" w:fill="EBEDF0"/>
        </w:rPr>
        <w:t xml:space="preserve"> и введен</w:t>
      </w:r>
      <w:r>
        <w:rPr>
          <w:shd w:val="clear" w:color="auto" w:fill="EBEDF0"/>
        </w:rPr>
        <w:t>а</w:t>
      </w:r>
      <w:r w:rsidRPr="000D3D90">
        <w:rPr>
          <w:shd w:val="clear" w:color="auto" w:fill="EBEDF0"/>
        </w:rPr>
        <w:t xml:space="preserve"> в автоматический шлагбаум</w:t>
      </w:r>
      <w:proofErr w:type="gramStart"/>
      <w:r w:rsidRPr="000D3D90">
        <w:rPr>
          <w:shd w:val="clear" w:color="auto" w:fill="EBEDF0"/>
        </w:rPr>
        <w:t xml:space="preserve"> </w:t>
      </w:r>
      <w:r w:rsidR="00291E60">
        <w:rPr>
          <w:shd w:val="clear" w:color="auto" w:fill="EBEDF0"/>
        </w:rPr>
        <w:t>.</w:t>
      </w:r>
      <w:proofErr w:type="gramEnd"/>
      <w:r w:rsidRPr="000D3D90">
        <w:rPr>
          <w:shd w:val="clear" w:color="auto" w:fill="EBEDF0"/>
        </w:rPr>
        <w:t>Открытие производится по номеру телефона и через брелок, что ограничивает</w:t>
      </w:r>
      <w:r w:rsidRPr="000D3D90">
        <w:br/>
      </w:r>
      <w:r w:rsidRPr="000D3D90">
        <w:rPr>
          <w:shd w:val="clear" w:color="auto" w:fill="EBEDF0"/>
        </w:rPr>
        <w:t>попадание на территорию посторонних лиц без участия садоводов.</w:t>
      </w:r>
      <w:r>
        <w:rPr>
          <w:shd w:val="clear" w:color="auto" w:fill="EBEDF0"/>
        </w:rPr>
        <w:t xml:space="preserve"> Мы платим лишь за услуги сим-карты Мегафон,</w:t>
      </w:r>
      <w:r w:rsidR="00291E60">
        <w:rPr>
          <w:shd w:val="clear" w:color="auto" w:fill="EBEDF0"/>
        </w:rPr>
        <w:t xml:space="preserve"> </w:t>
      </w:r>
      <w:r>
        <w:rPr>
          <w:shd w:val="clear" w:color="auto" w:fill="EBEDF0"/>
        </w:rPr>
        <w:t xml:space="preserve">что уменьшает затраты на пользование </w:t>
      </w:r>
      <w:r w:rsidRPr="000D3D90">
        <w:br/>
      </w:r>
      <w:r>
        <w:rPr>
          <w:shd w:val="clear" w:color="auto" w:fill="EBEDF0"/>
        </w:rPr>
        <w:t>8.2</w:t>
      </w:r>
      <w:r w:rsidRPr="000D3D90">
        <w:rPr>
          <w:shd w:val="clear" w:color="auto" w:fill="EBEDF0"/>
        </w:rPr>
        <w:t xml:space="preserve"> Ремонт сторожки</w:t>
      </w:r>
      <w:r w:rsidRPr="000D3D90">
        <w:br/>
      </w:r>
      <w:r w:rsidRPr="000D3D90">
        <w:rPr>
          <w:shd w:val="clear" w:color="auto" w:fill="EBEDF0"/>
        </w:rPr>
        <w:t xml:space="preserve"> </w:t>
      </w:r>
      <w:r>
        <w:rPr>
          <w:shd w:val="clear" w:color="auto" w:fill="EBEDF0"/>
        </w:rPr>
        <w:t xml:space="preserve">Выполнена замена старых окон в </w:t>
      </w:r>
      <w:proofErr w:type="spellStart"/>
      <w:proofErr w:type="gramStart"/>
      <w:r>
        <w:rPr>
          <w:shd w:val="clear" w:color="auto" w:fill="EBEDF0"/>
        </w:rPr>
        <w:t>в</w:t>
      </w:r>
      <w:proofErr w:type="spellEnd"/>
      <w:proofErr w:type="gramEnd"/>
      <w:r w:rsidR="00291E60">
        <w:rPr>
          <w:shd w:val="clear" w:color="auto" w:fill="EBEDF0"/>
        </w:rPr>
        <w:t xml:space="preserve"> </w:t>
      </w:r>
      <w:r>
        <w:rPr>
          <w:shd w:val="clear" w:color="auto" w:fill="EBEDF0"/>
        </w:rPr>
        <w:t>правлении Товарищества, сделаны своими силами откосы.</w:t>
      </w:r>
    </w:p>
    <w:p w:rsidR="00EF5F96" w:rsidRPr="000D3D90" w:rsidRDefault="00EF5F96" w:rsidP="00EF5F96">
      <w:pPr>
        <w:ind w:left="644"/>
        <w:jc w:val="both"/>
        <w:rPr>
          <w:b/>
          <w:color w:val="FF0000"/>
          <w:u w:val="single"/>
        </w:rPr>
      </w:pPr>
      <w:r w:rsidRPr="000D3D90">
        <w:rPr>
          <w:b/>
        </w:rPr>
        <w:t>9.</w:t>
      </w:r>
      <w:r w:rsidRPr="000D3D90">
        <w:rPr>
          <w:b/>
          <w:color w:val="FF0000"/>
          <w:u w:val="single"/>
        </w:rPr>
        <w:t xml:space="preserve"> Заключение</w:t>
      </w:r>
    </w:p>
    <w:p w:rsidR="00EF5F96" w:rsidRPr="000D3D90" w:rsidRDefault="0081165E" w:rsidP="00EF5F96">
      <w:pPr>
        <w:ind w:left="425" w:firstLine="219"/>
        <w:jc w:val="both"/>
      </w:pPr>
      <w:r>
        <w:t>ТСН «</w:t>
      </w:r>
      <w:r w:rsidR="00EF5F96" w:rsidRPr="000D3D90">
        <w:t>СНТ</w:t>
      </w:r>
      <w:r>
        <w:t>»</w:t>
      </w:r>
      <w:r w:rsidR="00EF5F96" w:rsidRPr="000D3D90">
        <w:t xml:space="preserve"> </w:t>
      </w:r>
      <w:r>
        <w:t xml:space="preserve"> </w:t>
      </w:r>
      <w:r w:rsidR="00EF5F96" w:rsidRPr="000D3D90">
        <w:t xml:space="preserve">«Акатовка» не попадает ни под ликвидацию, ни под банкротство! </w:t>
      </w:r>
    </w:p>
    <w:p w:rsidR="00EF5F96" w:rsidRPr="000D3D90" w:rsidRDefault="00EF5F96" w:rsidP="00EF5F96">
      <w:pPr>
        <w:ind w:left="425" w:firstLine="219"/>
        <w:jc w:val="both"/>
      </w:pPr>
      <w:r w:rsidRPr="000D3D90">
        <w:t>Продолжает свое существование, а избранные общим собранием органы правления работу. В товариществе регулярно выполняются работы по развитию и улучшению инфраструктуры товарищества, улучшению условий пребывания на своих дачах для садоводов.</w:t>
      </w:r>
    </w:p>
    <w:p w:rsidR="00EF5F96" w:rsidRPr="000D3D90" w:rsidRDefault="00EF5F96" w:rsidP="00EF5F96">
      <w:pPr>
        <w:ind w:left="425" w:firstLine="219"/>
        <w:jc w:val="both"/>
      </w:pPr>
      <w:r w:rsidRPr="000D3D90">
        <w:t xml:space="preserve">Имущество общего пользования регулярно обслуживается, содержится в исправном техническом состоянии и уберегается от краж. </w:t>
      </w:r>
    </w:p>
    <w:p w:rsidR="00EF5F96" w:rsidRPr="000D3D90" w:rsidRDefault="00EF5F96" w:rsidP="00EF5F96">
      <w:pPr>
        <w:ind w:left="425" w:firstLine="219"/>
        <w:jc w:val="both"/>
      </w:pPr>
      <w:r w:rsidRPr="000D3D90">
        <w:t xml:space="preserve">Задолженностей перед организациями и поставщиками </w:t>
      </w:r>
      <w:r w:rsidR="000D3D90">
        <w:t>имеется ща последний месяц</w:t>
      </w:r>
      <w:r w:rsidR="0081165E">
        <w:t xml:space="preserve"> </w:t>
      </w:r>
      <w:proofErr w:type="gramStart"/>
      <w:r w:rsidR="000D3D90">
        <w:t xml:space="preserve">( </w:t>
      </w:r>
      <w:proofErr w:type="gramEnd"/>
      <w:r w:rsidR="000D3D90">
        <w:t>так как выставлены позже счета)</w:t>
      </w:r>
      <w:r w:rsidRPr="000D3D90">
        <w:t xml:space="preserve"> </w:t>
      </w:r>
    </w:p>
    <w:p w:rsidR="00EF5F96" w:rsidRPr="000D3D90" w:rsidRDefault="00EF5F96" w:rsidP="00EF5F96">
      <w:pPr>
        <w:ind w:left="425" w:firstLine="219"/>
        <w:jc w:val="both"/>
      </w:pPr>
      <w:r w:rsidRPr="000D3D90">
        <w:t>Своевременно выплачивается заработная плата работниками и иные выплаты в государственные органы (налоговые службы, ПФР, ФСС и пр.).</w:t>
      </w:r>
    </w:p>
    <w:p w:rsidR="00EF5F96" w:rsidRDefault="00EF5F96" w:rsidP="00EF5F96">
      <w:pPr>
        <w:ind w:left="425" w:firstLine="219"/>
        <w:jc w:val="both"/>
        <w:rPr>
          <w:color w:val="0C0E31"/>
          <w:shd w:val="clear" w:color="auto" w:fill="FFFFFF"/>
        </w:rPr>
      </w:pPr>
      <w:r w:rsidRPr="000D3D90">
        <w:t>После камеральных проверок налоговыми и государственными органами</w:t>
      </w:r>
      <w:r>
        <w:t xml:space="preserve"> финансово-экономической деятельности товарищества по итогам 202</w:t>
      </w:r>
      <w:r w:rsidR="00FE26D7">
        <w:t>4</w:t>
      </w:r>
      <w:r>
        <w:t xml:space="preserve"> года оценка «НАДЕЖНОСТИ» «ВЫСОКАЯ», а «ФИНАНСОВОЕ ПОЛОЖЕНИЕ» «НОРМАЛЬНОЕ», что говорит о стабильном положении СНТ «Акатовка».</w:t>
      </w:r>
      <w:r>
        <w:rPr>
          <w:color w:val="0C0E31"/>
          <w:shd w:val="clear" w:color="auto" w:fill="FFFFFF"/>
        </w:rPr>
        <w:t xml:space="preserve">  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rPr>
          <w:b/>
        </w:rPr>
      </w:pPr>
      <w:r>
        <w:rPr>
          <w:b/>
        </w:rPr>
        <w:t>ФИНАНСОВАЯ ОТЧЕТНОСТЬ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rPr>
          <w:b/>
        </w:rPr>
      </w:pPr>
      <w:r>
        <w:t>Текущий остаток денежных средств (положительное сальдо) на 01.01.202</w:t>
      </w:r>
      <w:r w:rsidR="00FE26D7">
        <w:t>4</w:t>
      </w:r>
      <w:r>
        <w:t xml:space="preserve">г.  – </w:t>
      </w:r>
      <w:r w:rsidR="00FE26D7">
        <w:t>11</w:t>
      </w:r>
      <w:r w:rsidR="00291E60">
        <w:t>776</w:t>
      </w:r>
      <w:r w:rsidR="00FE26D7">
        <w:t>59,60</w:t>
      </w:r>
      <w:r>
        <w:t> руб.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</w:pPr>
      <w:r>
        <w:t xml:space="preserve">по банку (расчетный счет ТСН « СНТ «Акатовка») – </w:t>
      </w:r>
      <w:r w:rsidR="00FE26D7">
        <w:t>1177659,60</w:t>
      </w:r>
      <w:r>
        <w:t> руб.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</w:pPr>
      <w:r>
        <w:t>по кассе – 0,00 руб.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ПРИХОДНАЯ ЧАСТЬ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4252"/>
        <w:gridCol w:w="1985"/>
        <w:gridCol w:w="3260"/>
      </w:tblGrid>
      <w:tr w:rsidR="00EF5F96" w:rsidTr="00291E60">
        <w:trPr>
          <w:trHeight w:val="38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 по факту,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 (пояснение)</w:t>
            </w:r>
          </w:p>
        </w:tc>
      </w:tr>
      <w:tr w:rsidR="00EF5F96" w:rsidTr="00291E60">
        <w:trPr>
          <w:trHeight w:val="102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5F96" w:rsidRDefault="00EF5F96" w:rsidP="00FE26D7">
            <w:pPr>
              <w:pStyle w:val="a3"/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ПЕРЕХОДЯЩИЙ ОСТАТОК НА 01.01.202</w:t>
            </w:r>
            <w:r w:rsidR="00FE26D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5F96" w:rsidRDefault="00EF5F96" w:rsidP="00FE26D7">
            <w:pPr>
              <w:pStyle w:val="a3"/>
              <w:tabs>
                <w:tab w:val="left" w:pos="1560"/>
              </w:tabs>
              <w:jc w:val="center"/>
            </w:pPr>
            <w:r>
              <w:t>1,</w:t>
            </w:r>
            <w:r w:rsidR="00FE26D7">
              <w:t>177659,60</w:t>
            </w:r>
            <w:r>
              <w:t> 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5F96" w:rsidRDefault="00EF5F96" w:rsidP="0081165E">
            <w:pPr>
              <w:pStyle w:val="a3"/>
              <w:tabs>
                <w:tab w:val="left" w:pos="1560"/>
              </w:tabs>
              <w:jc w:val="both"/>
            </w:pPr>
            <w:r>
              <w:t>из них:</w:t>
            </w:r>
            <w:r w:rsidR="00291E60">
              <w:t xml:space="preserve"> </w:t>
            </w:r>
            <w:r>
              <w:t xml:space="preserve">по банку – </w:t>
            </w:r>
            <w:r w:rsidR="00FE26D7">
              <w:t>1177659,60</w:t>
            </w:r>
            <w:r>
              <w:t> руб.</w:t>
            </w:r>
            <w:r w:rsidR="00291E60">
              <w:t xml:space="preserve"> </w:t>
            </w:r>
            <w:r>
              <w:t>по кассе – 0,00 руб.</w:t>
            </w:r>
          </w:p>
        </w:tc>
      </w:tr>
      <w:tr w:rsidR="00EF5F96" w:rsidTr="00291E60">
        <w:trPr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 w:rsidP="00FE26D7">
            <w:pPr>
              <w:pStyle w:val="a3"/>
              <w:tabs>
                <w:tab w:val="left" w:pos="1560"/>
              </w:tabs>
            </w:pPr>
            <w:r>
              <w:t>Взносы от садоводов за 202</w:t>
            </w:r>
            <w:r w:rsidR="00FE26D7">
              <w:t>4</w:t>
            </w:r>
            <w:r>
              <w:t xml:space="preserve"> гг., в том числе пени, судебные расходы и прочие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335D04">
            <w:pPr>
              <w:pStyle w:val="a3"/>
              <w:tabs>
                <w:tab w:val="left" w:pos="1560"/>
              </w:tabs>
              <w:jc w:val="center"/>
            </w:pPr>
            <w:r>
              <w:t>5628634,76</w:t>
            </w:r>
            <w:r w:rsidR="009F0B5A">
              <w:t xml:space="preserve"> (взносы +</w:t>
            </w:r>
            <w:r w:rsidR="00FE26D7">
              <w:t>услуги банка)</w:t>
            </w:r>
          </w:p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335D04">
            <w:pPr>
              <w:pStyle w:val="a3"/>
              <w:tabs>
                <w:tab w:val="left" w:pos="1560"/>
              </w:tabs>
              <w:jc w:val="center"/>
            </w:pPr>
            <w:r>
              <w:t>Плата, поступившая от садоводов по банку–</w:t>
            </w:r>
            <w:r w:rsidR="00FE26D7">
              <w:rPr>
                <w:color w:val="000000"/>
              </w:rPr>
              <w:t>5532191,42</w:t>
            </w:r>
            <w:r>
              <w:t>руб.</w:t>
            </w:r>
            <w:r w:rsidR="00FE26D7">
              <w:t>, из них: взносы от садоводов плюс 96443,34 услуги</w:t>
            </w:r>
            <w:proofErr w:type="gramStart"/>
            <w:r w:rsidR="00FE26D7">
              <w:t xml:space="preserve"> </w:t>
            </w:r>
            <w:r>
              <w:t>)</w:t>
            </w:r>
            <w:proofErr w:type="gramEnd"/>
            <w:r>
              <w:t xml:space="preserve"> – </w:t>
            </w:r>
          </w:p>
        </w:tc>
      </w:tr>
      <w:tr w:rsidR="00EF5F96" w:rsidTr="00291E60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  <w:r>
              <w:t>ПАО "ВОЛГОГРАДЭНЕРГОСБЫТ" Плата за потребление электроэнергии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FE26D7">
            <w:pPr>
              <w:pStyle w:val="a3"/>
              <w:tabs>
                <w:tab w:val="left" w:pos="1560"/>
              </w:tabs>
              <w:jc w:val="center"/>
            </w:pPr>
            <w:r>
              <w:t>90250,89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335D04">
            <w:pPr>
              <w:pStyle w:val="a3"/>
              <w:tabs>
                <w:tab w:val="left" w:pos="1560"/>
              </w:tabs>
              <w:jc w:val="center"/>
            </w:pPr>
            <w:r>
              <w:t>плата от садоводов</w:t>
            </w:r>
            <w:r w:rsidR="00291E60">
              <w:t xml:space="preserve"> </w:t>
            </w:r>
            <w:r>
              <w:t xml:space="preserve">по банку – </w:t>
            </w:r>
            <w:r w:rsidR="00FE26D7">
              <w:t>90250,89</w:t>
            </w:r>
            <w:r>
              <w:t xml:space="preserve"> руб.;</w:t>
            </w:r>
          </w:p>
        </w:tc>
      </w:tr>
      <w:tr w:rsidR="00EF5F96" w:rsidTr="00291E6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  <w:r>
              <w:t>УФК по Волгоградской области (приставы</w:t>
            </w:r>
            <w:proofErr w:type="gramStart"/>
            <w:r>
              <w:t>)</w:t>
            </w:r>
            <w:r w:rsidR="00335D04">
              <w:t>(</w:t>
            </w:r>
            <w:proofErr w:type="spellStart"/>
            <w:proofErr w:type="gramEnd"/>
            <w:r w:rsidR="00335D04">
              <w:t>справочно</w:t>
            </w:r>
            <w:proofErr w:type="spellEnd"/>
            <w:r w:rsidR="00335D04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FE26D7">
            <w:pPr>
              <w:pStyle w:val="a3"/>
              <w:tabs>
                <w:tab w:val="left" w:pos="1560"/>
              </w:tabs>
              <w:jc w:val="center"/>
            </w:pPr>
            <w:r>
              <w:rPr>
                <w:color w:val="333333"/>
              </w:rPr>
              <w:t>87651,72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FE26D7">
            <w:pPr>
              <w:pStyle w:val="a3"/>
              <w:tabs>
                <w:tab w:val="left" w:pos="1560"/>
              </w:tabs>
              <w:jc w:val="center"/>
            </w:pPr>
            <w:r>
              <w:t xml:space="preserve">Выплаты по решению суда </w:t>
            </w:r>
            <w:proofErr w:type="gramStart"/>
            <w:r>
              <w:t>-э</w:t>
            </w:r>
            <w:proofErr w:type="gramEnd"/>
            <w:r>
              <w:t>лектроэнергия 2019-20</w:t>
            </w:r>
            <w:r w:rsidR="00FE26D7">
              <w:t>3</w:t>
            </w:r>
            <w:r>
              <w:t xml:space="preserve"> гг., пени, судебные расходы и прочее</w:t>
            </w:r>
          </w:p>
        </w:tc>
      </w:tr>
      <w:tr w:rsidR="00FE26D7" w:rsidTr="00291E6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D7" w:rsidRDefault="00FE26D7">
            <w:pPr>
              <w:pStyle w:val="a3"/>
              <w:tabs>
                <w:tab w:val="left" w:pos="1560"/>
              </w:tabs>
            </w:pPr>
            <w:r>
              <w:lastRenderedPageBreak/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6D7" w:rsidRDefault="00FE26D7" w:rsidP="00FE26D7">
            <w:pPr>
              <w:pStyle w:val="a3"/>
              <w:tabs>
                <w:tab w:val="left" w:pos="1560"/>
              </w:tabs>
              <w:jc w:val="both"/>
            </w:pPr>
            <w:r>
              <w:t>Доходы 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D7" w:rsidRDefault="00FE26D7">
            <w:pPr>
              <w:pStyle w:val="a3"/>
              <w:tabs>
                <w:tab w:val="left" w:pos="1560"/>
              </w:tabs>
              <w:jc w:val="center"/>
            </w:pPr>
            <w:r>
              <w:t>21472,97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6D7" w:rsidRDefault="00FE26D7">
            <w:pPr>
              <w:pStyle w:val="a3"/>
              <w:tabs>
                <w:tab w:val="left" w:pos="1560"/>
              </w:tabs>
              <w:jc w:val="center"/>
            </w:pPr>
            <w:r>
              <w:t>Проценты за несвоевременную оплату</w:t>
            </w:r>
          </w:p>
        </w:tc>
      </w:tr>
      <w:tr w:rsidR="00EF5F96" w:rsidTr="00291E6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291E60">
            <w:pPr>
              <w:pStyle w:val="a3"/>
              <w:tabs>
                <w:tab w:val="left" w:pos="1560"/>
              </w:tabs>
              <w:jc w:val="both"/>
            </w:pPr>
            <w:r>
              <w:t xml:space="preserve">Доходы </w:t>
            </w:r>
            <w:r w:rsidR="00335D04">
              <w:t>пе</w:t>
            </w:r>
            <w:r w:rsidR="00291E60">
              <w:t>н</w:t>
            </w:r>
            <w:r w:rsidR="00335D04">
              <w:t>и+ несвоевременная оплата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335D04">
            <w:pPr>
              <w:pStyle w:val="a3"/>
              <w:tabs>
                <w:tab w:val="left" w:pos="1560"/>
              </w:tabs>
              <w:jc w:val="center"/>
            </w:pPr>
            <w:r>
              <w:t>45082,78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 xml:space="preserve">Сумма в размере </w:t>
            </w:r>
          </w:p>
        </w:tc>
      </w:tr>
      <w:tr w:rsidR="00EF5F96" w:rsidTr="00291E60">
        <w:trPr>
          <w:trHeight w:val="44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291E60">
            <w:pPr>
              <w:pStyle w:val="a3"/>
              <w:tabs>
                <w:tab w:val="left" w:pos="1560"/>
              </w:tabs>
              <w:jc w:val="center"/>
            </w:pPr>
            <w:r>
              <w:t>ВСЕГО ПОСТУПИЛО В 202</w:t>
            </w:r>
            <w:r w:rsidR="00291E60">
              <w:t>4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FE26D7">
            <w:pPr>
              <w:pStyle w:val="a3"/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color w:val="333333"/>
              </w:rPr>
              <w:t>5785441,40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</w:p>
        </w:tc>
      </w:tr>
      <w:tr w:rsidR="00EF5F96" w:rsidTr="00291E60">
        <w:trPr>
          <w:trHeight w:val="26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FE26D7">
            <w:pPr>
              <w:pStyle w:val="a3"/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ИТОГО С ПЕРЕХОДЯЩИМ ОСТАТКОМ 202</w:t>
            </w:r>
            <w:r w:rsidR="00FE26D7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03B3B">
            <w:pPr>
              <w:pStyle w:val="a3"/>
              <w:tabs>
                <w:tab w:val="left" w:pos="15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6963101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F5F96" w:rsidRDefault="00EF5F96" w:rsidP="00EF5F96">
      <w:pPr>
        <w:pStyle w:val="a3"/>
        <w:tabs>
          <w:tab w:val="left" w:pos="1560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РАСХОДНАЯ ЧАСТЬ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2835"/>
        <w:gridCol w:w="1134"/>
        <w:gridCol w:w="425"/>
        <w:gridCol w:w="570"/>
        <w:gridCol w:w="1131"/>
        <w:gridCol w:w="854"/>
        <w:gridCol w:w="2406"/>
        <w:gridCol w:w="142"/>
        <w:gridCol w:w="284"/>
      </w:tblGrid>
      <w:tr w:rsidR="00EF5F96" w:rsidTr="00291E6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Наименование статей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Расход по факту, рублей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Примечание (пояснение)</w:t>
            </w:r>
          </w:p>
        </w:tc>
      </w:tr>
      <w:tr w:rsidR="00EF5F96" w:rsidTr="00291E60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Плата за потребление электроэнергии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03B3B">
            <w:pPr>
              <w:pStyle w:val="a3"/>
              <w:tabs>
                <w:tab w:val="left" w:pos="1560"/>
              </w:tabs>
              <w:jc w:val="center"/>
            </w:pPr>
            <w:r>
              <w:t>711579,24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 w:rsidP="00291E60">
            <w:pPr>
              <w:pStyle w:val="a3"/>
              <w:tabs>
                <w:tab w:val="left" w:pos="1560"/>
              </w:tabs>
              <w:jc w:val="both"/>
            </w:pPr>
            <w:r>
              <w:t xml:space="preserve">Оплата в ПАО «ВОЛГОГРАДЭНЕРГОСБЫТ»     </w:t>
            </w:r>
          </w:p>
        </w:tc>
      </w:tr>
      <w:tr w:rsidR="00EF5F96" w:rsidTr="00291E60">
        <w:trPr>
          <w:trHeight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 w:rsidP="00803B3B">
            <w:pPr>
              <w:pStyle w:val="a3"/>
              <w:tabs>
                <w:tab w:val="left" w:pos="1560"/>
              </w:tabs>
            </w:pPr>
            <w:r>
              <w:t>Услуги по вывозу и утилизации мусора за 202</w:t>
            </w:r>
            <w:r w:rsidR="00803B3B">
              <w:t>4</w:t>
            </w:r>
            <w: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9F0B5A">
            <w:pPr>
              <w:pStyle w:val="a3"/>
              <w:tabs>
                <w:tab w:val="left" w:pos="1560"/>
              </w:tabs>
              <w:jc w:val="center"/>
              <w:rPr>
                <w:rStyle w:val="ib-sum"/>
              </w:rPr>
            </w:pPr>
            <w:r>
              <w:rPr>
                <w:color w:val="333333"/>
              </w:rPr>
              <w:t>987526,94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3B" w:rsidRDefault="00EF5F96" w:rsidP="009F0B5A">
            <w:pPr>
              <w:pStyle w:val="a3"/>
              <w:tabs>
                <w:tab w:val="left" w:pos="1560"/>
              </w:tabs>
              <w:jc w:val="both"/>
            </w:pPr>
            <w:proofErr w:type="gramStart"/>
            <w:r>
              <w:rPr>
                <w:color w:val="333333"/>
              </w:rPr>
              <w:t>Оплата мусор-</w:t>
            </w:r>
            <w:r w:rsidR="009F0B5A">
              <w:rPr>
                <w:color w:val="333333"/>
              </w:rPr>
              <w:t>963110,40</w:t>
            </w:r>
            <w:r>
              <w:rPr>
                <w:color w:val="333333"/>
              </w:rPr>
              <w:t>(вывоз мусора)</w:t>
            </w:r>
            <w:r w:rsidR="00803B3B">
              <w:rPr>
                <w:color w:val="333333"/>
              </w:rPr>
              <w:t>9166,54</w:t>
            </w: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руб</w:t>
            </w:r>
            <w:proofErr w:type="spellEnd"/>
            <w:r>
              <w:rPr>
                <w:color w:val="333333"/>
              </w:rPr>
              <w:t>-</w:t>
            </w:r>
            <w:r w:rsidR="00803B3B">
              <w:rPr>
                <w:color w:val="333333"/>
              </w:rPr>
              <w:t>плата за размещение отходов (налог);15250(экологическая отчетность</w:t>
            </w:r>
            <w:proofErr w:type="gramEnd"/>
          </w:p>
        </w:tc>
      </w:tr>
      <w:tr w:rsidR="00EF5F96" w:rsidTr="00F73375">
        <w:trPr>
          <w:trHeight w:val="197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  <w:rPr>
                <w:color w:val="333333"/>
              </w:rPr>
            </w:pPr>
          </w:p>
        </w:tc>
      </w:tr>
      <w:tr w:rsidR="00A10B9C" w:rsidTr="00291E60">
        <w:trPr>
          <w:trHeight w:val="5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0B9C" w:rsidRDefault="00A10B9C">
            <w:pPr>
              <w:pStyle w:val="a3"/>
              <w:tabs>
                <w:tab w:val="left" w:pos="1560"/>
              </w:tabs>
            </w:pPr>
            <w: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  <w:r>
              <w:t>Заработная плата, в том числе налоги на ФОТ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  <w:jc w:val="center"/>
            </w:pPr>
            <w:r>
              <w:t>1809424,20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C" w:rsidRDefault="00A10B9C">
            <w:pPr>
              <w:pStyle w:val="a3"/>
              <w:tabs>
                <w:tab w:val="left" w:pos="1560"/>
              </w:tabs>
              <w:jc w:val="center"/>
            </w:pPr>
            <w:r>
              <w:t>НДФЛ +прочие налоги и сборы</w:t>
            </w:r>
          </w:p>
        </w:tc>
      </w:tr>
      <w:tr w:rsidR="00A10B9C" w:rsidTr="00291E60">
        <w:trPr>
          <w:trHeight w:val="34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81165E" w:rsidP="00A10B9C">
            <w:pPr>
              <w:pStyle w:val="a3"/>
              <w:tabs>
                <w:tab w:val="left" w:pos="1560"/>
              </w:tabs>
              <w:jc w:val="center"/>
            </w:pPr>
            <w:r>
              <w:t>512078,76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81165E" w:rsidP="00A10B9C">
            <w:pPr>
              <w:pStyle w:val="a3"/>
              <w:tabs>
                <w:tab w:val="left" w:pos="1560"/>
              </w:tabs>
              <w:jc w:val="center"/>
            </w:pPr>
            <w:r>
              <w:t>ОПС_НС</w:t>
            </w:r>
          </w:p>
        </w:tc>
      </w:tr>
      <w:tr w:rsidR="00EF5F96" w:rsidTr="00291E60">
        <w:trPr>
          <w:trHeight w:val="4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Пользование водными ресурсами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803B3B" w:rsidP="00803B3B">
            <w:pPr>
              <w:pStyle w:val="a3"/>
              <w:tabs>
                <w:tab w:val="left" w:pos="1560"/>
              </w:tabs>
              <w:jc w:val="center"/>
            </w:pPr>
            <w:r>
              <w:t>115921,90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803B3B">
            <w:pPr>
              <w:pStyle w:val="a3"/>
              <w:tabs>
                <w:tab w:val="left" w:pos="1560"/>
              </w:tabs>
              <w:jc w:val="center"/>
            </w:pPr>
            <w:r>
              <w:t>Водный налог</w:t>
            </w:r>
          </w:p>
        </w:tc>
      </w:tr>
      <w:tr w:rsidR="00EF5F96" w:rsidTr="00291E60">
        <w:trPr>
          <w:trHeight w:val="26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803B3B">
            <w:pPr>
              <w:pStyle w:val="a3"/>
              <w:tabs>
                <w:tab w:val="left" w:pos="1560"/>
              </w:tabs>
            </w:pPr>
            <w:r>
              <w:t>Общие налоги (</w:t>
            </w:r>
            <w:proofErr w:type="gramStart"/>
            <w:r>
              <w:t>земельный</w:t>
            </w:r>
            <w:proofErr w:type="gramEnd"/>
            <w:r>
              <w:t>, доходы и прочее)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3710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spacing w:after="0"/>
              <w:jc w:val="center"/>
            </w:pPr>
            <w:r>
              <w:t>Земельный налог 3710</w:t>
            </w:r>
          </w:p>
          <w:p w:rsidR="00EF5F96" w:rsidRDefault="00EF5F96">
            <w:pPr>
              <w:pStyle w:val="a3"/>
              <w:tabs>
                <w:tab w:val="left" w:pos="1560"/>
              </w:tabs>
              <w:spacing w:after="0"/>
              <w:jc w:val="center"/>
            </w:pPr>
          </w:p>
        </w:tc>
      </w:tr>
      <w:tr w:rsidR="00EF5F96" w:rsidTr="00291E60">
        <w:trPr>
          <w:trHeight w:val="174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 xml:space="preserve">Услуги банка (обслуживание счета, зарплатные карты, переводы, платежи)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103476,06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A10B9C">
            <w:pPr>
              <w:pStyle w:val="a3"/>
              <w:tabs>
                <w:tab w:val="left" w:pos="1560"/>
              </w:tabs>
            </w:pPr>
            <w:r>
              <w:t>Банковская комиссия</w:t>
            </w:r>
            <w:proofErr w:type="gramStart"/>
            <w:r>
              <w:t xml:space="preserve"> ,</w:t>
            </w:r>
            <w:proofErr w:type="gramEnd"/>
            <w:r>
              <w:t xml:space="preserve">перечисляемая банку ,при поступлении </w:t>
            </w:r>
            <w:proofErr w:type="spellStart"/>
            <w:r>
              <w:t>чл.вз</w:t>
            </w:r>
            <w:proofErr w:type="spellEnd"/>
            <w:r>
              <w:t xml:space="preserve"> -</w:t>
            </w:r>
            <w:r w:rsidR="00803B3B">
              <w:t>96443,34</w:t>
            </w:r>
            <w:r>
              <w:t>;</w:t>
            </w:r>
          </w:p>
          <w:p w:rsidR="00EF5F96" w:rsidRDefault="00EF5F96" w:rsidP="00A10B9C">
            <w:pPr>
              <w:pStyle w:val="a3"/>
              <w:tabs>
                <w:tab w:val="left" w:pos="1560"/>
              </w:tabs>
            </w:pPr>
            <w:r>
              <w:t xml:space="preserve">Комиссия за перечисление ср со </w:t>
            </w:r>
            <w:proofErr w:type="spellStart"/>
            <w:r>
              <w:t>сч</w:t>
            </w:r>
            <w:proofErr w:type="spellEnd"/>
            <w:r>
              <w:t xml:space="preserve">. юр. на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-</w:t>
            </w:r>
            <w:r w:rsidR="00803B3B">
              <w:t>1032,72</w:t>
            </w:r>
            <w:r>
              <w:t xml:space="preserve">Справки выписки, .прочее- </w:t>
            </w:r>
            <w:r w:rsidR="00803B3B">
              <w:t>6000</w:t>
            </w:r>
          </w:p>
        </w:tc>
      </w:tr>
      <w:tr w:rsidR="00A10B9C" w:rsidTr="00291E60">
        <w:trPr>
          <w:gridAfter w:val="1"/>
          <w:wAfter w:w="284" w:type="dxa"/>
          <w:trHeight w:val="84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  <w:r>
              <w:t>Взносы в областное общество садоводов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  <w:jc w:val="center"/>
            </w:pPr>
            <w:r>
              <w:t>22500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</w:pPr>
            <w:r>
              <w:t>Оплата за количество участков в СНТ</w:t>
            </w:r>
          </w:p>
        </w:tc>
      </w:tr>
      <w:tr w:rsidR="00A10B9C" w:rsidTr="00291E60">
        <w:trPr>
          <w:gridAfter w:val="1"/>
          <w:wAfter w:w="284" w:type="dxa"/>
          <w:trHeight w:val="37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  <w:jc w:val="center"/>
            </w:pPr>
            <w:r>
              <w:t>8000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  <w:spacing w:after="0"/>
            </w:pPr>
            <w:r>
              <w:t xml:space="preserve">Аренда зала </w:t>
            </w:r>
          </w:p>
        </w:tc>
      </w:tr>
      <w:tr w:rsidR="00A10B9C" w:rsidTr="00291E60">
        <w:trPr>
          <w:gridAfter w:val="1"/>
          <w:wAfter w:w="284" w:type="dxa"/>
          <w:trHeight w:val="158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  <w:jc w:val="center"/>
            </w:pPr>
            <w:r>
              <w:t>12000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291E60">
            <w:pPr>
              <w:pStyle w:val="a3"/>
              <w:tabs>
                <w:tab w:val="left" w:pos="1560"/>
              </w:tabs>
              <w:spacing w:after="0"/>
            </w:pPr>
            <w:r>
              <w:t xml:space="preserve"> Аттестация рабочих мест</w:t>
            </w:r>
          </w:p>
        </w:tc>
      </w:tr>
      <w:tr w:rsidR="00EF5F96" w:rsidTr="00291E60">
        <w:trPr>
          <w:gridAfter w:val="2"/>
          <w:wAfter w:w="426" w:type="dxa"/>
          <w:trHeight w:val="11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 xml:space="preserve">Замена поливного трубопровода металл на пластик, расходные материалы, работы,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03B3B">
            <w:pPr>
              <w:pStyle w:val="a3"/>
              <w:tabs>
                <w:tab w:val="left" w:pos="1560"/>
              </w:tabs>
              <w:jc w:val="center"/>
            </w:pPr>
            <w:r>
              <w:t>454410,12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03B3B" w:rsidP="00803B3B">
            <w:pPr>
              <w:pStyle w:val="a3"/>
              <w:tabs>
                <w:tab w:val="left" w:pos="1560"/>
              </w:tabs>
              <w:jc w:val="both"/>
            </w:pPr>
            <w:r>
              <w:t>Трубы +</w:t>
            </w:r>
            <w:r w:rsidR="00EF5F96">
              <w:t>прочие м</w:t>
            </w:r>
            <w:r>
              <w:t>атериалы</w:t>
            </w:r>
            <w:r w:rsidR="00A10B9C">
              <w:t xml:space="preserve"> </w:t>
            </w:r>
            <w:r>
              <w:t>(</w:t>
            </w:r>
            <w:proofErr w:type="spellStart"/>
            <w:r>
              <w:t>элетроды</w:t>
            </w:r>
            <w:proofErr w:type="spellEnd"/>
            <w:r>
              <w:t xml:space="preserve">, круги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),</w:t>
            </w:r>
          </w:p>
        </w:tc>
      </w:tr>
      <w:tr w:rsidR="00EF5F96" w:rsidTr="00291E60">
        <w:trPr>
          <w:gridAfter w:val="2"/>
          <w:wAfter w:w="426" w:type="dxa"/>
          <w:trHeight w:val="7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Обслуживания электро-насосного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7775,13</w:t>
            </w:r>
          </w:p>
          <w:p w:rsidR="00A00D99" w:rsidRDefault="00A00D99">
            <w:pPr>
              <w:pStyle w:val="a3"/>
              <w:tabs>
                <w:tab w:val="left" w:pos="1560"/>
              </w:tabs>
              <w:jc w:val="center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  <w:r>
              <w:t>Прочие (электроды, круги</w:t>
            </w:r>
            <w:proofErr w:type="gramStart"/>
            <w:r>
              <w:t xml:space="preserve"> ,</w:t>
            </w:r>
            <w:proofErr w:type="gramEnd"/>
            <w:r>
              <w:t>маски)</w:t>
            </w:r>
          </w:p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</w:p>
        </w:tc>
      </w:tr>
      <w:tr w:rsidR="00EF5F96" w:rsidTr="00291E60">
        <w:trPr>
          <w:gridAfter w:val="2"/>
          <w:wAfter w:w="426" w:type="dxa"/>
          <w:trHeight w:val="76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 xml:space="preserve">Приобретение </w:t>
            </w:r>
            <w:proofErr w:type="gramStart"/>
            <w:r>
              <w:t>электро-материалов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171642,83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  <w:r>
              <w:t xml:space="preserve">ИПУ, провод, корпус, пломбы, проколы, автоматы, лента, скрепы, </w:t>
            </w:r>
          </w:p>
        </w:tc>
      </w:tr>
      <w:tr w:rsidR="00EF5F96" w:rsidTr="00291E60">
        <w:trPr>
          <w:gridAfter w:val="2"/>
          <w:wAfter w:w="426" w:type="dxa"/>
          <w:trHeight w:val="78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</w:pPr>
          </w:p>
          <w:p w:rsidR="00EF5F96" w:rsidRDefault="00EF5F96">
            <w:pPr>
              <w:pStyle w:val="a3"/>
              <w:tabs>
                <w:tab w:val="left" w:pos="1560"/>
              </w:tabs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 w:rsidP="00A10B9C">
            <w:pPr>
              <w:pStyle w:val="a3"/>
              <w:tabs>
                <w:tab w:val="left" w:pos="1560"/>
              </w:tabs>
            </w:pPr>
            <w:r>
              <w:t xml:space="preserve">Канцтовары,  почтовые расходы, хозяйственные нужды, приобретение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12000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овары,связь,почта</w:t>
            </w:r>
            <w:proofErr w:type="spellEnd"/>
            <w:r>
              <w:t xml:space="preserve">,+ </w:t>
            </w:r>
            <w:proofErr w:type="spellStart"/>
            <w:r>
              <w:t>инвентарь+интернет</w:t>
            </w:r>
            <w:proofErr w:type="spellEnd"/>
          </w:p>
        </w:tc>
      </w:tr>
      <w:tr w:rsidR="00A10B9C" w:rsidTr="00291E60">
        <w:trPr>
          <w:gridAfter w:val="2"/>
          <w:wAfter w:w="426" w:type="dxa"/>
          <w:trHeight w:val="74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>
            <w:pPr>
              <w:pStyle w:val="a3"/>
              <w:tabs>
                <w:tab w:val="left" w:pos="156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</w:pPr>
            <w:r>
              <w:t xml:space="preserve">Административные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A10B9C">
            <w:pPr>
              <w:pStyle w:val="a3"/>
              <w:tabs>
                <w:tab w:val="left" w:pos="1560"/>
              </w:tabs>
              <w:jc w:val="center"/>
            </w:pPr>
            <w:r>
              <w:t>20000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9C" w:rsidRDefault="00A10B9C" w:rsidP="00291E60">
            <w:pPr>
              <w:spacing w:after="200" w:line="276" w:lineRule="auto"/>
            </w:pPr>
            <w:r>
              <w:t xml:space="preserve">Бензин + доставка писем и </w:t>
            </w:r>
            <w:r w:rsidR="00291E60">
              <w:t>д</w:t>
            </w:r>
            <w:r>
              <w:t>окументации</w:t>
            </w:r>
            <w:r w:rsidR="00291E60">
              <w:t xml:space="preserve"> </w:t>
            </w:r>
            <w:r>
              <w:t>+интернет</w:t>
            </w:r>
          </w:p>
        </w:tc>
      </w:tr>
      <w:tr w:rsidR="00EF5F96" w:rsidTr="00291E60">
        <w:trPr>
          <w:gridAfter w:val="2"/>
          <w:wAfter w:w="426" w:type="dxa"/>
          <w:trHeight w:val="85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96" w:rsidRDefault="00EF5F9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14900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Электронный документооборот «</w:t>
            </w:r>
            <w:proofErr w:type="spellStart"/>
            <w:r>
              <w:t>Сбис</w:t>
            </w:r>
            <w:proofErr w:type="spellEnd"/>
            <w:r>
              <w:t>»</w:t>
            </w:r>
            <w:proofErr w:type="gramStart"/>
            <w:r>
              <w:t>,в</w:t>
            </w:r>
            <w:proofErr w:type="gramEnd"/>
            <w:r>
              <w:t>едение 1С</w:t>
            </w:r>
          </w:p>
        </w:tc>
      </w:tr>
      <w:tr w:rsidR="00EF5F96" w:rsidTr="00291E60">
        <w:trPr>
          <w:gridAfter w:val="2"/>
          <w:wAfter w:w="426" w:type="dxa"/>
          <w:trHeight w:val="9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Юридические услуги (включая выписки ЕГРН)+ запросы данных в суд.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19541,46</w:t>
            </w:r>
          </w:p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 xml:space="preserve">Договор подряда+ Выписки </w:t>
            </w:r>
            <w:proofErr w:type="spellStart"/>
            <w:r>
              <w:t>егрн</w:t>
            </w:r>
            <w:proofErr w:type="spellEnd"/>
            <w:r>
              <w:t xml:space="preserve">+ запросы в </w:t>
            </w:r>
            <w:proofErr w:type="spellStart"/>
            <w:r>
              <w:t>суды+госпошлина</w:t>
            </w:r>
            <w:proofErr w:type="spellEnd"/>
          </w:p>
        </w:tc>
      </w:tr>
      <w:tr w:rsidR="00EF5F96" w:rsidTr="00291E60">
        <w:trPr>
          <w:gridAfter w:val="2"/>
          <w:wAfter w:w="426" w:type="dxa"/>
          <w:trHeight w:val="52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Охрана общественного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445200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both"/>
            </w:pPr>
            <w:r>
              <w:t>ООО «Кром</w:t>
            </w:r>
            <w:proofErr w:type="gramStart"/>
            <w:r>
              <w:t>»(</w:t>
            </w:r>
            <w:proofErr w:type="gramEnd"/>
            <w:r>
              <w:t xml:space="preserve"> охрана общества)</w:t>
            </w:r>
            <w:r w:rsidR="00A00D99">
              <w:t>+1200 шлагбаум</w:t>
            </w:r>
          </w:p>
        </w:tc>
      </w:tr>
      <w:tr w:rsidR="00EF5F96" w:rsidTr="00291E60">
        <w:trPr>
          <w:gridAfter w:val="2"/>
          <w:wAfter w:w="426" w:type="dxa"/>
          <w:trHeight w:val="5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Содержание дорог+ контейнеры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center"/>
            </w:pPr>
            <w:r>
              <w:t>65000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A00D99">
            <w:pPr>
              <w:pStyle w:val="a3"/>
              <w:tabs>
                <w:tab w:val="left" w:pos="1560"/>
              </w:tabs>
              <w:jc w:val="both"/>
            </w:pPr>
            <w:r>
              <w:t xml:space="preserve">65000 контейнер </w:t>
            </w:r>
            <w:proofErr w:type="gramStart"/>
            <w:r>
              <w:t>–б</w:t>
            </w:r>
            <w:proofErr w:type="gramEnd"/>
            <w:r>
              <w:t>ак для мусора</w:t>
            </w:r>
          </w:p>
        </w:tc>
      </w:tr>
      <w:tr w:rsidR="00EF5F96" w:rsidTr="00291E60">
        <w:trPr>
          <w:gridAfter w:val="2"/>
          <w:wAfter w:w="426" w:type="dxa"/>
          <w:trHeight w:val="4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1165E" w:rsidP="00A10B9C">
            <w:pPr>
              <w:pStyle w:val="a3"/>
              <w:tabs>
                <w:tab w:val="left" w:pos="1560"/>
              </w:tabs>
            </w:pPr>
            <w:r>
              <w:t xml:space="preserve">Обустройство  правления </w:t>
            </w:r>
            <w:r w:rsidR="00EF5F9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1165E" w:rsidP="00A10B9C">
            <w:pPr>
              <w:pStyle w:val="a3"/>
              <w:tabs>
                <w:tab w:val="left" w:pos="1560"/>
              </w:tabs>
              <w:spacing w:after="0"/>
              <w:jc w:val="center"/>
            </w:pPr>
            <w:r>
              <w:t>93730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81165E" w:rsidP="00A10B9C">
            <w:pPr>
              <w:pStyle w:val="a3"/>
              <w:tabs>
                <w:tab w:val="left" w:pos="1560"/>
              </w:tabs>
              <w:spacing w:after="0"/>
              <w:jc w:val="center"/>
            </w:pPr>
            <w:r>
              <w:t xml:space="preserve">Вставка пластиковых окон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  <w:tr w:rsidR="00EF5F96" w:rsidTr="00F73375">
        <w:trPr>
          <w:gridAfter w:val="2"/>
          <w:wAfter w:w="426" w:type="dxa"/>
          <w:trHeight w:val="268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  <w:r>
              <w:rPr>
                <w:color w:val="333333"/>
              </w:rPr>
              <w:t>5920837,61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</w:p>
        </w:tc>
      </w:tr>
      <w:tr w:rsidR="00EF5F96" w:rsidTr="00F73375">
        <w:trPr>
          <w:gridAfter w:val="2"/>
          <w:wAfter w:w="426" w:type="dxa"/>
          <w:trHeight w:val="268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5F96" w:rsidRDefault="00EF5F96" w:rsidP="00291E60">
            <w:pPr>
              <w:pStyle w:val="a3"/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ПЕРЕХОДЯЩИЙ ОСТАТОК НА 01.01.202</w:t>
            </w:r>
            <w:r w:rsidR="00291E60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5F96" w:rsidRDefault="00291E60">
            <w:pPr>
              <w:pStyle w:val="a3"/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1372684,36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5F96" w:rsidRDefault="00EF5F96">
            <w:pPr>
              <w:pStyle w:val="a3"/>
              <w:tabs>
                <w:tab w:val="left" w:pos="1560"/>
              </w:tabs>
              <w:jc w:val="center"/>
            </w:pPr>
          </w:p>
        </w:tc>
      </w:tr>
    </w:tbl>
    <w:p w:rsidR="00EF5F96" w:rsidRDefault="00EF5F96" w:rsidP="00EF5F96">
      <w:pPr>
        <w:pStyle w:val="a3"/>
        <w:tabs>
          <w:tab w:val="left" w:pos="1560"/>
        </w:tabs>
        <w:spacing w:after="0"/>
        <w:rPr>
          <w:sz w:val="26"/>
          <w:szCs w:val="26"/>
        </w:rPr>
      </w:pPr>
    </w:p>
    <w:p w:rsidR="00EF5F96" w:rsidRDefault="00EF5F96" w:rsidP="00EF5F96">
      <w:pPr>
        <w:pStyle w:val="a3"/>
        <w:tabs>
          <w:tab w:val="left" w:pos="1560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>Текущий остаток денежных средств (положительное сальдо) на 31.12.202</w:t>
      </w:r>
      <w:r w:rsidR="00291E60">
        <w:rPr>
          <w:sz w:val="26"/>
          <w:szCs w:val="26"/>
        </w:rPr>
        <w:t>4</w:t>
      </w:r>
      <w:r>
        <w:rPr>
          <w:sz w:val="26"/>
          <w:szCs w:val="26"/>
        </w:rPr>
        <w:t xml:space="preserve">г.  – </w:t>
      </w:r>
      <w:r w:rsidR="00291E60">
        <w:t>1372684,36</w:t>
      </w:r>
      <w:r>
        <w:t xml:space="preserve"> </w:t>
      </w:r>
      <w:r>
        <w:rPr>
          <w:sz w:val="26"/>
          <w:szCs w:val="26"/>
        </w:rPr>
        <w:t>руб.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rPr>
          <w:sz w:val="26"/>
          <w:szCs w:val="26"/>
        </w:rPr>
      </w:pPr>
      <w:r>
        <w:rPr>
          <w:sz w:val="26"/>
          <w:szCs w:val="26"/>
        </w:rPr>
        <w:t xml:space="preserve">по банку (расчетный счет СНТ «Акатовка») – </w:t>
      </w:r>
      <w:r w:rsidR="00291E60">
        <w:t>1372684,36</w:t>
      </w:r>
      <w:bookmarkStart w:id="0" w:name="_GoBack"/>
      <w:bookmarkEnd w:id="0"/>
      <w:r>
        <w:rPr>
          <w:b/>
        </w:rPr>
        <w:t xml:space="preserve"> </w:t>
      </w:r>
      <w:r>
        <w:rPr>
          <w:sz w:val="26"/>
          <w:szCs w:val="26"/>
        </w:rPr>
        <w:t>руб.</w:t>
      </w:r>
    </w:p>
    <w:p w:rsidR="00EF5F96" w:rsidRDefault="00EF5F96" w:rsidP="00EF5F96">
      <w:pPr>
        <w:pStyle w:val="a3"/>
        <w:tabs>
          <w:tab w:val="left" w:pos="1560"/>
        </w:tabs>
        <w:spacing w:after="0"/>
        <w:ind w:firstLine="425"/>
        <w:rPr>
          <w:sz w:val="26"/>
          <w:szCs w:val="26"/>
        </w:rPr>
      </w:pPr>
      <w:r>
        <w:rPr>
          <w:sz w:val="26"/>
          <w:szCs w:val="26"/>
        </w:rPr>
        <w:t>по кассе – 0,00 руб.</w:t>
      </w:r>
    </w:p>
    <w:p w:rsidR="00EF5F96" w:rsidRDefault="00EF5F96" w:rsidP="00EF5F96">
      <w:pPr>
        <w:pStyle w:val="a3"/>
        <w:spacing w:after="0"/>
        <w:ind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Председатель правления Орлов Д.М. </w:t>
      </w:r>
    </w:p>
    <w:tbl>
      <w:tblPr>
        <w:tblW w:w="9454" w:type="dxa"/>
        <w:tblInd w:w="817" w:type="dxa"/>
        <w:tblLook w:val="04A0" w:firstRow="1" w:lastRow="0" w:firstColumn="1" w:lastColumn="0" w:noHBand="0" w:noVBand="1"/>
      </w:tblPr>
      <w:tblGrid>
        <w:gridCol w:w="2716"/>
        <w:gridCol w:w="2028"/>
        <w:gridCol w:w="2253"/>
        <w:gridCol w:w="2457"/>
      </w:tblGrid>
      <w:tr w:rsidR="00EF5F96" w:rsidTr="00EF5F96">
        <w:trPr>
          <w:trHeight w:val="360"/>
        </w:trPr>
        <w:tc>
          <w:tcPr>
            <w:tcW w:w="2716" w:type="dxa"/>
            <w:noWrap/>
            <w:vAlign w:val="bottom"/>
            <w:hideMark/>
          </w:tcPr>
          <w:p w:rsidR="00EF5F96" w:rsidRDefault="00EF5F96">
            <w:pPr>
              <w:ind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</w:tc>
        <w:tc>
          <w:tcPr>
            <w:tcW w:w="2028" w:type="dxa"/>
            <w:noWrap/>
            <w:vAlign w:val="bottom"/>
          </w:tcPr>
          <w:p w:rsidR="00EF5F96" w:rsidRDefault="00EF5F96">
            <w:pPr>
              <w:ind w:firstLine="425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53" w:type="dxa"/>
            <w:noWrap/>
            <w:vAlign w:val="bottom"/>
          </w:tcPr>
          <w:p w:rsidR="00EF5F96" w:rsidRDefault="00EF5F96">
            <w:pPr>
              <w:ind w:firstLine="425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57" w:type="dxa"/>
            <w:noWrap/>
            <w:vAlign w:val="bottom"/>
          </w:tcPr>
          <w:p w:rsidR="00EF5F96" w:rsidRDefault="00EF5F96">
            <w:pPr>
              <w:ind w:firstLine="425"/>
              <w:rPr>
                <w:rFonts w:ascii="Arial" w:hAnsi="Arial"/>
                <w:sz w:val="28"/>
                <w:szCs w:val="28"/>
              </w:rPr>
            </w:pPr>
          </w:p>
        </w:tc>
      </w:tr>
      <w:tr w:rsidR="00EF5F96" w:rsidTr="00EF5F96">
        <w:trPr>
          <w:trHeight w:val="360"/>
        </w:trPr>
        <w:tc>
          <w:tcPr>
            <w:tcW w:w="9454" w:type="dxa"/>
            <w:gridSpan w:val="4"/>
            <w:noWrap/>
            <w:vAlign w:val="bottom"/>
            <w:hideMark/>
          </w:tcPr>
          <w:p w:rsidR="00EF5F96" w:rsidRDefault="00EF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собранием от «02»мая  20_21_ года № 1</w:t>
            </w:r>
          </w:p>
        </w:tc>
      </w:tr>
    </w:tbl>
    <w:p w:rsidR="00EF5F96" w:rsidRDefault="00EF5F96" w:rsidP="00EF5F96"/>
    <w:p w:rsidR="009C0B09" w:rsidRDefault="009C0B09"/>
    <w:sectPr w:rsidR="009C0B09" w:rsidSect="00F7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B3C"/>
    <w:multiLevelType w:val="hybridMultilevel"/>
    <w:tmpl w:val="BAF8727A"/>
    <w:lvl w:ilvl="0" w:tplc="FAB8172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96"/>
    <w:rsid w:val="000D3D90"/>
    <w:rsid w:val="001A7E62"/>
    <w:rsid w:val="001E5E2D"/>
    <w:rsid w:val="00291E60"/>
    <w:rsid w:val="00335D04"/>
    <w:rsid w:val="004414B9"/>
    <w:rsid w:val="004E035B"/>
    <w:rsid w:val="007F6288"/>
    <w:rsid w:val="00803B3B"/>
    <w:rsid w:val="0081165E"/>
    <w:rsid w:val="009C0B09"/>
    <w:rsid w:val="009F0B5A"/>
    <w:rsid w:val="00A00D99"/>
    <w:rsid w:val="00A10B9C"/>
    <w:rsid w:val="00AA540C"/>
    <w:rsid w:val="00AE3866"/>
    <w:rsid w:val="00B83357"/>
    <w:rsid w:val="00BB671B"/>
    <w:rsid w:val="00CA4A45"/>
    <w:rsid w:val="00EF5F96"/>
    <w:rsid w:val="00F73375"/>
    <w:rsid w:val="00FE26D7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F96"/>
    <w:pPr>
      <w:spacing w:after="272"/>
    </w:pPr>
  </w:style>
  <w:style w:type="paragraph" w:styleId="a4">
    <w:name w:val="Title"/>
    <w:basedOn w:val="a"/>
    <w:next w:val="a"/>
    <w:link w:val="a5"/>
    <w:qFormat/>
    <w:rsid w:val="00EF5F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F5F9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ib-sum">
    <w:name w:val="ib-sum"/>
    <w:basedOn w:val="a0"/>
    <w:rsid w:val="00EF5F96"/>
  </w:style>
  <w:style w:type="paragraph" w:styleId="a6">
    <w:name w:val="Balloon Text"/>
    <w:basedOn w:val="a"/>
    <w:link w:val="a7"/>
    <w:uiPriority w:val="99"/>
    <w:semiHidden/>
    <w:unhideWhenUsed/>
    <w:rsid w:val="00811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F96"/>
    <w:pPr>
      <w:spacing w:after="272"/>
    </w:pPr>
  </w:style>
  <w:style w:type="paragraph" w:styleId="a4">
    <w:name w:val="Title"/>
    <w:basedOn w:val="a"/>
    <w:next w:val="a"/>
    <w:link w:val="a5"/>
    <w:qFormat/>
    <w:rsid w:val="00EF5F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F5F9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ib-sum">
    <w:name w:val="ib-sum"/>
    <w:basedOn w:val="a0"/>
    <w:rsid w:val="00EF5F96"/>
  </w:style>
  <w:style w:type="paragraph" w:styleId="a6">
    <w:name w:val="Balloon Text"/>
    <w:basedOn w:val="a"/>
    <w:link w:val="a7"/>
    <w:uiPriority w:val="99"/>
    <w:semiHidden/>
    <w:unhideWhenUsed/>
    <w:rsid w:val="00811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 Акатовка</dc:creator>
  <cp:lastModifiedBy>CHT Акатовка</cp:lastModifiedBy>
  <cp:revision>4</cp:revision>
  <cp:lastPrinted>2025-01-11T16:03:00Z</cp:lastPrinted>
  <dcterms:created xsi:type="dcterms:W3CDTF">2025-01-11T13:55:00Z</dcterms:created>
  <dcterms:modified xsi:type="dcterms:W3CDTF">2025-01-11T16:39:00Z</dcterms:modified>
</cp:coreProperties>
</file>